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87R27838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Abby Springs has ably served her fellow Texans as a communications and administrative aide in the office of State Representative Celia Israel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Springs has provided vital assistance in handling a wide variety of challenging tasks, which have included researching and analyzing legislation and helping with social media content, constituent correspondence, and data entry;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Springs is currently enrolled at The University of Texas at Austin, where she is working toward degrees in government and communication studies; during her time at UT, she has completed internships for the City of Austin, the MJ Hegar for Texas campaign, and Progress Texas, and she has further served as a research intern for the university's Government Department; moreover, she has worked as an associate editor, copy editor, and columnist for the </w:t>
      </w:r>
      <w:r>
        <w:rPr>
          <w:i/>
        </w:rPr>
        <w:t xml:space="preserve">Daily Texan</w:t>
      </w:r>
      <w:r>
        <w:t xml:space="preserve">, the student newspaper at UT; this coming fall, she will be pursuing another exciting opportunity as an intern for West Wing Writers;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communications and administrative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Abby Springs for her service as a communications and administrative aide in the office of State Representative Celia Israel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Springs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