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87R28318(30)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1558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Mia Angelica Tey has been named salutatorian of the Class of 2021 at Richard King High School in Corpus Christi, and she indeed merits special recognition for receiving this significant honor; and</w:t>
      </w:r>
    </w:p>
    <w:p w:rsidR="003F3435" w:rsidRDefault="0032493E">
      <w:pPr>
        <w:spacing w:line="480" w:lineRule="auto"/>
        <w:ind w:firstLine="720"/>
        <w:jc w:val="both"/>
      </w:pPr>
      <w:r>
        <w:t xml:space="preserve">WHEREAS, Earning the title of salutatorian requires not only intellect and aptitude, but also four years of dedication to the highest academic standards; in securing her place as one of the two top-ranking students in her class, Ms. Tey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During her years at Richard King High School, Mia Tey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87th Texas Legislature hereby congratulate Mia Angelica Tey on graduating as salutatorian of the Richard King High School Class of 2021 and extend to her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 Tey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