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National Rural Health Day, which is being observed on November 18, 2021, provides a welcome opportunity to raise awareness about health-care issues in rural communities; and</w:t>
      </w:r>
    </w:p>
    <w:p w:rsidR="003F3435" w:rsidRDefault="0032493E">
      <w:pPr>
        <w:spacing w:line="480" w:lineRule="auto"/>
        <w:ind w:firstLine="720"/>
        <w:jc w:val="both"/>
      </w:pPr>
      <w:r>
        <w:t xml:space="preserve">WHEREAS, Established in 2011 by the National Organization of State Offices of Rural Health, the initiative recognizes the contributions as well as the unique needs of the approximately 57 million Americans who live in rural communities; and</w:t>
      </w:r>
    </w:p>
    <w:p w:rsidR="003F3435" w:rsidRDefault="0032493E">
      <w:pPr>
        <w:spacing w:line="480" w:lineRule="auto"/>
        <w:ind w:firstLine="720"/>
        <w:jc w:val="both"/>
      </w:pPr>
      <w:r>
        <w:t xml:space="preserve">WHEREAS, Rural Americans provide the country with a wide range of services and commodities, and yet they face numerous challenges to receiving adequate health care; factors include limited accessibility, higher rates of chronic conditions in aging populations, and larger percentages of uninsured and underinsured residents; in addition, there is a shortage of medical providers available to serve those living in small towns and farming communities; moreover, many rural residents receive most of their medical care at rural hospitals, which have been negatively impacted by declining reimbursement rates and disproportionate funding; and</w:t>
      </w:r>
    </w:p>
    <w:p w:rsidR="003F3435" w:rsidRDefault="0032493E">
      <w:pPr>
        <w:spacing w:line="480" w:lineRule="auto"/>
        <w:ind w:firstLine="720"/>
        <w:jc w:val="both"/>
      </w:pPr>
      <w:r>
        <w:t xml:space="preserve">WHEREAS, National Rural Health Day celebrates the "can-do" spirit that prevails in our rural communities while also calling attention to the fact that there is much work to be done in ensuring that rural Americans obtain the care they need; now, therefore, be it</w:t>
      </w:r>
    </w:p>
    <w:p w:rsidR="003F3435" w:rsidRDefault="0032493E">
      <w:pPr>
        <w:spacing w:line="480" w:lineRule="auto"/>
        <w:ind w:firstLine="720"/>
        <w:jc w:val="both"/>
      </w:pPr>
      <w:r>
        <w:t xml:space="preserve">RESOLVED, That the House of Representatives of the 87th Texas Legislature hereby commemorate National Rural Health Day on November 18, 2021, and recognize the important work of rural hospitals and rural medical providers.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1605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