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2022 is National Donate Life Month, an advocacy campaign with the goal of educating the public about organ donation and the power that all of us have to save lives through the compassionate act of registering to be a donor; and</w:t>
      </w:r>
    </w:p>
    <w:p w:rsidR="003F3435" w:rsidRDefault="0032493E">
      <w:pPr>
        <w:spacing w:line="480" w:lineRule="auto"/>
        <w:ind w:firstLine="720"/>
        <w:jc w:val="both"/>
      </w:pPr>
      <w:r>
        <w:t xml:space="preserve">WHEREAS, At any given time, more than 100,000 men, women, and children are on the national transplant waiting list, with an estimated 10,000 waiting in Texas; there are more Americans awaiting lifesaving organ transplants than there are available donors, and tragically, 20 people pass away every day before a match can be found; and</w:t>
      </w:r>
    </w:p>
    <w:p w:rsidR="003F3435" w:rsidRDefault="0032493E">
      <w:pPr>
        <w:spacing w:line="480" w:lineRule="auto"/>
        <w:ind w:firstLine="720"/>
        <w:jc w:val="both"/>
      </w:pPr>
      <w:r>
        <w:t xml:space="preserve">WHEREAS, Approximately 95 percent of U.S. adults support organ donation, but only 58 percent are currently signed up to be donors; just one donor can save as many as eight lives, and corneal and tissue transplants from a single individual can help many more patients enjoy better health; and</w:t>
      </w:r>
    </w:p>
    <w:p w:rsidR="003F3435" w:rsidRDefault="0032493E">
      <w:pPr>
        <w:spacing w:line="480" w:lineRule="auto"/>
        <w:ind w:firstLine="720"/>
        <w:jc w:val="both"/>
      </w:pPr>
      <w:r>
        <w:t xml:space="preserve">WHEREAS, Donate Life America and its partnering organizations established National Donate Life Month in 2003; each April, this month-long observance provides an opportunity to encourage Americans to register as organ, eye, and tissue donors and to celebrate those who have given the gift of life as donors; and</w:t>
      </w:r>
    </w:p>
    <w:p w:rsidR="003F3435" w:rsidRDefault="0032493E">
      <w:pPr>
        <w:spacing w:line="480" w:lineRule="auto"/>
        <w:ind w:firstLine="720"/>
        <w:jc w:val="both"/>
      </w:pPr>
      <w:r>
        <w:t xml:space="preserve">WHEREAS, By promoting organ donation and donor registration, we can give hope to countless Americans for longer, healthier lives, and this worthy cause is one that deserves the earnest support of every Texan; now, therefore, be it</w:t>
      </w:r>
    </w:p>
    <w:p w:rsidR="003F3435" w:rsidRDefault="0032493E">
      <w:pPr>
        <w:spacing w:line="480" w:lineRule="auto"/>
        <w:ind w:firstLine="720"/>
        <w:jc w:val="both"/>
      </w:pPr>
      <w:r>
        <w:t xml:space="preserve">RESOLVED, That the House of Representatives of the 87th Texas Legislature hereby recognize April 2022 as National Donate Life Month and commend all those who have devoted their time and efforts to advocating for the cause of organ donation.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