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87R28446 BHH-D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H.R.</w:t>
      </w:r>
      <w:r xml:space="preserve">
        <w:t> </w:t>
      </w:r>
      <w:r>
        <w:t xml:space="preserve">No.</w:t>
      </w:r>
      <w:r xml:space="preserve">
        <w:t> </w:t>
      </w:r>
      <w:r>
        <w:t xml:space="preserve">1648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A life lived with joy and enthusiasm drew to a close with the passing of Bridget Hood Anderson of Austin on July 11, 2019, at the age of 80; and</w:t>
      </w:r>
    </w:p>
    <w:p w:rsidR="003F3435" w:rsidRDefault="0032493E">
      <w:pPr>
        <w:spacing w:line="480" w:lineRule="auto"/>
        <w:ind w:firstLine="720"/>
        <w:jc w:val="both"/>
      </w:pPr>
      <w:r>
        <w:t xml:space="preserve">WHEREAS, The daughter of Lorraine Barnes Hood and Buck Hood, the former Bridget Hood was a native of Austin; as a child, she traveled extensively with her parents, who were political journalists covering campaigns; she was a proud alumna of Austin High School, and she graduated with the Class of 1956; and</w:t>
      </w:r>
    </w:p>
    <w:p w:rsidR="003F3435" w:rsidRDefault="0032493E">
      <w:pPr>
        <w:spacing w:line="480" w:lineRule="auto"/>
        <w:ind w:firstLine="720"/>
        <w:jc w:val="both"/>
      </w:pPr>
      <w:r>
        <w:t xml:space="preserve">WHEREAS, At Austin High, she met her future husband, Bob Anderson, and the couple went on to share a rewarding marriage that spanned 62 years; Mrs.</w:t>
      </w:r>
      <w:r xml:space="preserve">
        <w:t> </w:t>
      </w:r>
      <w:r>
        <w:t xml:space="preserve">Anderson was the devoted mother of 7 children, and with the passing years, she had the pleasure of seeing her family grow to include 13 grandchildren and 2 great-grandchildren; and</w:t>
      </w:r>
    </w:p>
    <w:p w:rsidR="003F3435" w:rsidRDefault="0032493E">
      <w:pPr>
        <w:spacing w:line="480" w:lineRule="auto"/>
        <w:ind w:firstLine="720"/>
        <w:jc w:val="both"/>
      </w:pPr>
      <w:r>
        <w:t xml:space="preserve">WHEREAS, Admired for her generosity and wonderful sense of humor, Bridget Anderson brightened the world for all who knew her, and they will forever hold her close in their hearts; now, therefore, be it</w:t>
      </w:r>
    </w:p>
    <w:p w:rsidR="003F3435" w:rsidRDefault="0032493E">
      <w:pPr>
        <w:spacing w:line="480" w:lineRule="auto"/>
        <w:ind w:firstLine="720"/>
        <w:jc w:val="both"/>
      </w:pPr>
      <w:r>
        <w:t xml:space="preserve">RESOLVED, That the House of Representatives of the 87th Texas Legislature hereby pay tribute to the life of Bridget Hood Anderson and extend sincere condolences to all who mourn her passing; and, be it further</w:t>
      </w:r>
    </w:p>
    <w:p w:rsidR="003F3435" w:rsidRDefault="0032493E">
      <w:pPr>
        <w:spacing w:line="480" w:lineRule="auto"/>
        <w:ind w:firstLine="720"/>
        <w:jc w:val="both"/>
      </w:pPr>
      <w:r>
        <w:t xml:space="preserve">RESOLVED, That an official copy of this resolution be prepared for her family and that when the Texas House of Representatives adjourns this day, it do so in memory of Bridget Anderson.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1648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