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87R29215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1719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Taryn Feigen has been named chief of staff in the office of State Representative Celia Israel; and</w:t>
      </w:r>
    </w:p>
    <w:p w:rsidR="003F3435" w:rsidRDefault="0032493E">
      <w:pPr>
        <w:spacing w:line="480" w:lineRule="auto"/>
        <w:ind w:firstLine="720"/>
        <w:jc w:val="both"/>
      </w:pPr>
      <w:r>
        <w:t xml:space="preserve">WHEREAS, In fulfilling the duties of her new role, Ms.</w:t>
      </w:r>
      <w:r xml:space="preserve">
        <w:t> </w:t>
      </w:r>
      <w:r>
        <w:t xml:space="preserve">Feigen will draw on a wealth of valuable experience; during the 86th and 87th Legislatures, she has served as a legislative director, and her contributions to carrying forth Representative Israel's legislative agenda have helped address issues facing citizens across the Lone Star State; in addition, she has benefited the Texas Department of Insurance as assistant director of external relations in the Division of Workers' Compensation, and she has worked as a legislative aide in the office of State Representative Nicole Collier and as a legislative research assistant at Vote Smart; and</w:t>
      </w:r>
    </w:p>
    <w:p w:rsidR="003F3435" w:rsidRDefault="0032493E">
      <w:pPr>
        <w:spacing w:line="480" w:lineRule="auto"/>
        <w:ind w:firstLine="720"/>
        <w:jc w:val="both"/>
      </w:pPr>
      <w:r>
        <w:t xml:space="preserve">WHEREAS, Deeply dedicated to her community, Ms.</w:t>
      </w:r>
      <w:r xml:space="preserve">
        <w:t> </w:t>
      </w:r>
      <w:r>
        <w:t xml:space="preserve">Feigen has given generously of her time and talents to a number of civic organizations and causes, including voter registration as a Travis County Volunteer Deputy Registrar; she has also served the Young Women's Alliance as the co-vice president of operations and the Girls Empowerment Network as a member of the volunteer leadership committee; she is a graduate of the City of Austin CityWorks Academy and holds a bachelor's degree in government from The University of Texas at Austin; and</w:t>
      </w:r>
    </w:p>
    <w:p w:rsidR="003F3435" w:rsidRDefault="0032493E">
      <w:pPr>
        <w:spacing w:line="480" w:lineRule="auto"/>
        <w:ind w:firstLine="720"/>
        <w:jc w:val="both"/>
      </w:pPr>
      <w:r>
        <w:t xml:space="preserve">WHEREAS, Taryn Feigen has demonstrated a steadfast commitment to bettering the lives of her fellow Texans, and she may indeed reflect with pride on her many accomplishments as she embarks on this exciting new chapter in her professional life; now, therefore, be it</w:t>
      </w:r>
    </w:p>
    <w:p w:rsidR="003F3435" w:rsidRDefault="0032493E">
      <w:pPr>
        <w:spacing w:line="480" w:lineRule="auto"/>
        <w:ind w:firstLine="720"/>
        <w:jc w:val="both"/>
      </w:pPr>
      <w:r>
        <w:t xml:space="preserve">RESOLVED, That the House of Representatives of the 87th Texas Legislature hereby congratulate Taryn Feigen on her promotion to chief of staff in the office of State Representative Celia Israel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Feigen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