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87R28921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Beavers of Windsor Park Elementary School has been named the 2020-2021 Elementary Teacher of the Year in the Corpus Christi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Beavers has worked as an educator for 17 years, and she currently teaches fifth grade at Windsor Park Elementary; throughout her tenure, she has fostered a supportive learning environment that emphasizes the values of collaboration and empathy;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Beavers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Rachel Beavers on her selection as the 2020-2021 Elementary Teacher of the Year in the Corpus Christi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Beavers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