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1753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Words cannot adequately convey the profound sense of loss felt by the family and friends of Trey Edward Thomas of Fresno, who passed away on June 11, 2020, at the age of 17; and</w:t>
      </w:r>
    </w:p>
    <w:p w:rsidR="003F3435" w:rsidRDefault="0032493E">
      <w:pPr>
        <w:spacing w:line="480" w:lineRule="auto"/>
        <w:ind w:firstLine="720"/>
        <w:jc w:val="both"/>
      </w:pPr>
      <w:r>
        <w:t xml:space="preserve">WHEREAS, Born in Beaumont on May 6, 2003, Trey Thomas was the cherished son of Charles Thomas and Kneco Walker; he enjoyed the companionship of his four siblings, Darius, Isaiah, David, and Kaycie, and his circle of love and support included his large extended family; an honor roll student who took advanced placement classes, he attended Sterling High School in Houston before transferring to Hightower High School in Missouri City; and</w:t>
      </w:r>
    </w:p>
    <w:p w:rsidR="003F3435" w:rsidRDefault="0032493E">
      <w:pPr>
        <w:spacing w:line="480" w:lineRule="auto"/>
        <w:ind w:firstLine="720"/>
        <w:jc w:val="both"/>
      </w:pPr>
      <w:r>
        <w:t xml:space="preserve">WHEREAS, Mr.</w:t>
      </w:r>
      <w:r xml:space="preserve">
        <w:t> </w:t>
      </w:r>
      <w:r>
        <w:t xml:space="preserve">Thomas was a gifted athlete, collecting All-American honors in track and earning All-District recognition in football as a three-year letterman; his untimely passing has inspired an outpouring of prayers and sympathy from the community at large, testifying to the profound and positive role that he played in the lives of others; the Hightower Hurricanes dedicated the first game of the 2020 football season to the memory of their beloved teammate, lining up with only 10 players on the field on their first offensive play in honor of their missing 11th man; and</w:t>
      </w:r>
    </w:p>
    <w:p w:rsidR="003F3435" w:rsidRDefault="0032493E">
      <w:pPr>
        <w:spacing w:line="480" w:lineRule="auto"/>
        <w:ind w:firstLine="720"/>
        <w:jc w:val="both"/>
      </w:pPr>
      <w:r>
        <w:t xml:space="preserve">WHEREAS, Possessed of tremendous warmth, charm, strength of character, and a radiant smile that could light up the room, Trey Thomas brightened the world for all who knew him, and they will forever hold him close in their hearts; now, therefore, be it</w:t>
      </w:r>
    </w:p>
    <w:p w:rsidR="003F3435" w:rsidRDefault="0032493E">
      <w:pPr>
        <w:spacing w:line="480" w:lineRule="auto"/>
        <w:ind w:firstLine="720"/>
        <w:jc w:val="both"/>
      </w:pPr>
      <w:r>
        <w:t xml:space="preserve">RESOLVED, That the House of Representatives of the 87th Texas Legislature hereby pay tribute to the life of Trey Edward Thomas and extend deepest condolences to the members of his family: to his father, Charles E. Thomas Jr.; to his mother, Kneco S. Walker; to his brothers, Darius Allen Bassett Jr., Isaiah Thomas, and David Ray Jr.; to his sister, Kaycie Thomas; to his grandfather, George Nelson; to his grandmother, Esther Thomas; to his aunt, Tasha Thomas; to his uncles, David Ray and his wife, De'Vonya, Phillip Walker and his wife, Fatisha, Ryan Clark and his wife, Memri, and Larry Williams and his wife, Nashara; to his special father, Darius Bassett Sr.; and to his many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Trey Thomas.</w:t>
      </w:r>
    </w:p>
    <w:p w:rsidR="003F3435" w:rsidRDefault="0032493E">
      <w:pPr>
        <w:jc w:val="both"/>
      </w:pPr>
    </w:p>
    <w:p w:rsidR="003F3435" w:rsidRDefault="0032493E">
      <w:pPr>
        <w:jc w:val="right"/>
      </w:pPr>
      <w:r>
        <w:t xml:space="preserve">Reynolds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1753 was unanimously adopted by a rising vote of the House on May 29,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