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Southeast Fort Worth, Inc., is dedicated to promoting economic development in an area that has long been underserved in this regard; and</w:t>
      </w:r>
    </w:p>
    <w:p w:rsidR="003F3435" w:rsidRDefault="0032493E">
      <w:pPr>
        <w:spacing w:line="480" w:lineRule="auto"/>
        <w:ind w:firstLine="720"/>
        <w:jc w:val="both"/>
      </w:pPr>
      <w:r>
        <w:t xml:space="preserve">WHEREAS, Founded in 2000, SEFWI collaborates with neighborhood organizations, governmental entities, and other stakeholders to improve economic opportunity in southeastern Fort Worth; under the leadership of president Sharon Douglas and her predecessor, Stacy Marshall, the organization has assessed needs in the area and identified options for the strategic development of the workforce and of retail and other businesses; and</w:t>
      </w:r>
    </w:p>
    <w:p w:rsidR="003F3435" w:rsidRDefault="0032493E">
      <w:pPr>
        <w:spacing w:line="480" w:lineRule="auto"/>
        <w:ind w:firstLine="720"/>
        <w:jc w:val="both"/>
      </w:pPr>
      <w:r>
        <w:t xml:space="preserve">WHEREAS, SEFWI helps affordable housing developers understand and meet the needs of families while accessing tax credits and favorable financing; in addition, it raises awareness of the area's large, talented labor pool and business-friendly environment, as well as the low cost of living, open-space amenities, and attractive neighborhoods with good schools; and</w:t>
      </w:r>
    </w:p>
    <w:p w:rsidR="003F3435" w:rsidRDefault="0032493E">
      <w:pPr>
        <w:spacing w:line="480" w:lineRule="auto"/>
        <w:ind w:firstLine="720"/>
        <w:jc w:val="both"/>
      </w:pPr>
      <w:r>
        <w:t xml:space="preserve">WHEREAS, In cooperation with area stakeholders, SEFWI seeks to transform neighborhoods holistically; it also improves the local business climate by promoting financial literacy and supporting small enterprises; and</w:t>
      </w:r>
    </w:p>
    <w:p w:rsidR="003F3435" w:rsidRDefault="0032493E">
      <w:pPr>
        <w:spacing w:line="480" w:lineRule="auto"/>
        <w:ind w:firstLine="720"/>
        <w:jc w:val="both"/>
      </w:pPr>
      <w:r>
        <w:t xml:space="preserve">WHEREAS, For more than two decades, Southeast Fort Worth, Inc., has fostered prosperity in the community it serves, and its endeavors have contributed to an improved quality of life for all; now, therefore, be it</w:t>
      </w:r>
    </w:p>
    <w:p w:rsidR="003F3435" w:rsidRDefault="0032493E">
      <w:pPr>
        <w:spacing w:line="480" w:lineRule="auto"/>
        <w:ind w:firstLine="720"/>
        <w:jc w:val="both"/>
      </w:pPr>
      <w:r>
        <w:t xml:space="preserve">RESOLVED, That the House of Representatives of the 87th Texas Legislature hereby honor Southeast Fort Worth, Inc., for its efforts in behalf of the community and extend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1765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