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December 14, 2020, was indeed a special day in the life of Terra and Judson Willett of Austin, for on that day they became the proud parents of a darling baby girl, Macy Kay Willett; and</w:t>
      </w:r>
    </w:p>
    <w:p w:rsidR="003F3435" w:rsidRDefault="0032493E">
      <w:pPr>
        <w:spacing w:line="480" w:lineRule="auto"/>
        <w:ind w:firstLine="720"/>
        <w:jc w:val="both"/>
      </w:pPr>
      <w:r>
        <w:t xml:space="preserve">WHEREAS, This charming bundle of joy weighed 7 pounds, 9 ounces, and measured 18-3/4 inches in length when she made her long-awaited arrival at 7:39 a.m. at Seton Medical Center in Austin; and</w:t>
      </w:r>
    </w:p>
    <w:p w:rsidR="003F3435" w:rsidRDefault="0032493E">
      <w:pPr>
        <w:spacing w:line="480" w:lineRule="auto"/>
        <w:ind w:firstLine="720"/>
        <w:jc w:val="both"/>
      </w:pPr>
      <w:r>
        <w:t xml:space="preserve">WHEREAS, Macy has brought great happiness not only to her parents but also to her brother, Owen Townsend Willett, age six, and to her grandparents, Rodney and Melodee Taylor and Jeff and Judy Willett; she is named after her great-great-grandmother Macy Janner, who lived to be 102, and she shares her middle name with both of her grandmothers; and</w:t>
      </w:r>
    </w:p>
    <w:p w:rsidR="003F3435" w:rsidRDefault="0032493E">
      <w:pPr>
        <w:spacing w:line="480" w:lineRule="auto"/>
        <w:ind w:firstLine="720"/>
        <w:jc w:val="both"/>
      </w:pPr>
      <w:r>
        <w:t xml:space="preserve">WHEREAS, Macy begins her life sheltered in the warm embrace of a wonderful family, and with their love, support, and guidance, she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Terra and Judson Willett on the birth of their daughter and welcome Macy Kay Willett as a new citizen of the Lone Star State; and, be it further</w:t>
      </w:r>
    </w:p>
    <w:p w:rsidR="003F3435" w:rsidRDefault="0032493E">
      <w:pPr>
        <w:spacing w:line="480" w:lineRule="auto"/>
        <w:ind w:firstLine="720"/>
        <w:jc w:val="both"/>
      </w:pPr>
      <w:r>
        <w:t xml:space="preserve">RESOLVED, That an official copy of this resolution be prepared for the Willett family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