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Locally owned and operated restaurants add to the diversity and flavor of Texas communities, and for more than three decades,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G's Home Cooking and Pastries has been a popular destination for soul food lovers in San Antonio;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restaurant's founders, William and Addie Garner, met and married in San Antonio in the 1980s; Mrs.</w:t>
      </w:r>
      <w:r xml:space="preserve">
        <w:t> </w:t>
      </w:r>
      <w:r>
        <w:t xml:space="preserve">Garner suggested they start a restaurant, and in July 1990, they opened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G's Home Cooking; at the start, the couple prepared all the fare themselves; Mr.</w:t>
      </w:r>
      <w:r xml:space="preserve">
        <w:t> </w:t>
      </w:r>
      <w:r>
        <w:t xml:space="preserve">Garner's recipes for the main dishes paid tribute to the Southern-style cuisine he grew up with in Alabama, while Mrs.</w:t>
      </w:r>
      <w:r xml:space="preserve">
        <w:t> </w:t>
      </w:r>
      <w:r>
        <w:t xml:space="preserve">Garner specialized in creating her popular pastries; the restaurant quickly became a citywide institution, with a menu that includes a wide range of soul food favorites;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Garners themselves were part of the restaurant's attraction, with Mrs.</w:t>
      </w:r>
      <w:r xml:space="preserve">
        <w:t> </w:t>
      </w:r>
      <w:r>
        <w:t xml:space="preserve">Garner often dropping by each table to greet customers, and Mr.</w:t>
      </w:r>
      <w:r xml:space="preserve">
        <w:t> </w:t>
      </w:r>
      <w:r>
        <w:t xml:space="preserve">Garner handing out candy to children at the cash register; over the years, the establishment has won multiple Readers' Choice awards from the </w:t>
      </w:r>
      <w:r>
        <w:rPr>
          <w:i/>
        </w:rPr>
        <w:t xml:space="preserve">San Antonio Express-News</w:t>
      </w:r>
      <w:r>
        <w:t xml:space="preserve">, and it has been featured on local news broadcasts, as well as in national publications such as </w:t>
      </w:r>
      <w:r>
        <w:rPr>
          <w:i/>
        </w:rPr>
        <w:t xml:space="preserve">USA Today</w:t>
      </w:r>
      <w:r>
        <w:t xml:space="preserve"> and </w:t>
      </w:r>
      <w:r>
        <w:rPr>
          <w:i/>
        </w:rPr>
        <w:t xml:space="preserve">Business Journal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Garner passed away in 2017, and Mr.</w:t>
      </w:r>
      <w:r xml:space="preserve">
        <w:t> </w:t>
      </w:r>
      <w:r>
        <w:t xml:space="preserve">Garner died in March 2021, but the tradition of warm hospitality and comfort food they initiated remains as strong as ever as the restaurant continues to be a welcoming destination for its customers;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inception,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G's Home Cooking and Pastries has become a mainstay within the San Antonio community, and its longevity is a testament to the exemplary service and dedication of the restaurant's founders, as well as the members of its staff, both past and present;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pay tribute to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G's Home Cooking and Pastries and extend to all those associated with the restaurant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G's Home Cooking and Pastries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Gervin-Hawkins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1874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