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87R30160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H.R.</w:t>
      </w:r>
      <w:r xml:space="preserve">
        <w:t> </w:t>
      </w:r>
      <w:r>
        <w:t xml:space="preserve">No.</w:t>
      </w:r>
      <w:r xml:space="preserve">
        <w:t> </w:t>
      </w:r>
      <w:r>
        <w:t xml:space="preserve">1884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Beverly Watts Davis, the chief operating officer of the WestCare Foundation, has greatly benefited the San Antonio community through the time and energy she has dedicated to many worthy causes; and</w:t>
      </w:r>
    </w:p>
    <w:p w:rsidR="003F3435" w:rsidRDefault="0032493E">
      <w:pPr>
        <w:spacing w:line="480" w:lineRule="auto"/>
        <w:ind w:firstLine="720"/>
        <w:jc w:val="both"/>
      </w:pPr>
      <w:r>
        <w:t xml:space="preserve">WHEREAS, Since beginning operations in Texas in 2016, the WestCare Foundation has worked to address urgent community issues with an emphasis on improving behavioral health and reducing trauma; the foundation has sponsored programs focused on enhancing community-police relations, promoting the development of healthy coping skills in at-risk youth, assisting victims of crime, and providing support to grandparents who are raising their grandchildren; and</w:t>
      </w:r>
    </w:p>
    <w:p w:rsidR="003F3435" w:rsidRDefault="0032493E">
      <w:pPr>
        <w:spacing w:line="480" w:lineRule="auto"/>
        <w:ind w:firstLine="720"/>
        <w:jc w:val="both"/>
      </w:pPr>
      <w:r>
        <w:t xml:space="preserve">WHEREAS, In addition to her important work with WestCare, Ms.</w:t>
      </w:r>
      <w:r xml:space="preserve">
        <w:t> </w:t>
      </w:r>
      <w:r>
        <w:t xml:space="preserve">Watts Davis currently serves as the program coordinator for the Substance Abuse and Mental Health Services Administration ReCAST grant for Bexar County, which helps residents access violence prevention programs and behavioral health services; and</w:t>
      </w:r>
    </w:p>
    <w:p w:rsidR="003F3435" w:rsidRDefault="0032493E">
      <w:pPr>
        <w:spacing w:line="480" w:lineRule="auto"/>
        <w:ind w:firstLine="720"/>
        <w:jc w:val="both"/>
      </w:pPr>
      <w:r>
        <w:t xml:space="preserve">WHEREAS, Ms.</w:t>
      </w:r>
      <w:r xml:space="preserve">
        <w:t> </w:t>
      </w:r>
      <w:r>
        <w:t xml:space="preserve">Watts Davis has generously given back to her community in various other leadership positions, including mayoral appointments to the Police and Community Relations Council and the Eastpoint Sustainability Committee; she also chairs the board of directors of Ella Austin Community Center, and she serves on the City Bond Committee and the United Way Women's Leadership Council; and</w:t>
      </w:r>
    </w:p>
    <w:p w:rsidR="003F3435" w:rsidRDefault="0032493E">
      <w:pPr>
        <w:spacing w:line="480" w:lineRule="auto"/>
        <w:ind w:firstLine="720"/>
        <w:jc w:val="both"/>
      </w:pPr>
      <w:r>
        <w:t xml:space="preserve">WHEREAS, Through her exemplary efforts, Beverly Watts Davis has set an inspiring example of civic engagement, and she has earned the well-deserved admiration and appreciation of her fellow citizens; now, therefore, be it</w:t>
      </w:r>
    </w:p>
    <w:p w:rsidR="003F3435" w:rsidRDefault="0032493E">
      <w:pPr>
        <w:spacing w:line="480" w:lineRule="auto"/>
        <w:ind w:firstLine="720"/>
        <w:jc w:val="both"/>
      </w:pPr>
      <w:r>
        <w:t xml:space="preserve">RESOLVED, That the House of Representatives of the 87th Texas Legislature hereby commend Beverly Watts Davis for her service to the WestCare Foundation and the wider San Antonio community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Watts Davis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