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Sanford Jeames of Eastside Memorial Early College High School has been honored as a 2021 Teacher of the Year by the Austin Independent School District; and</w:t>
      </w:r>
    </w:p>
    <w:p w:rsidR="003F3435" w:rsidRDefault="0032493E">
      <w:pPr>
        <w:spacing w:line="480" w:lineRule="auto"/>
        <w:ind w:firstLine="720"/>
        <w:jc w:val="both"/>
      </w:pPr>
      <w:r>
        <w:t xml:space="preserve">WHEREAS, The Teacher of the Year award is one of the highest honors that a teacher at Austin ISD can receive; it is presented as part of the Texas Teacher of the Year Program, which is facilitated by the Texas Association of School Administrators and the Texas Education Agency to recognize teachers who have demonstrated the highest levels of leadership and excellence; and</w:t>
      </w:r>
    </w:p>
    <w:p w:rsidR="003F3435" w:rsidRDefault="0032493E">
      <w:pPr>
        <w:spacing w:line="480" w:lineRule="auto"/>
        <w:ind w:firstLine="720"/>
        <w:jc w:val="both"/>
      </w:pPr>
      <w:r>
        <w:t xml:space="preserve">WHEREAS, Sanford Jeames, who has been with Austin ISD for eight years, is a veteran of the United States Army and the U.S. Army Reserve; he holds a doctorate in health administration, and in his role as the health science program coordinator at Eastside Memorial Early College High, he has supported students earning certifications in such areas as OSHA and CPR, along with nursing assistant, medical assistant, pharmacy technician, and emergency medical technician credentials; he was previously honored with a prestigious $10,000 Rather Prize to fund his efforts to help provide minority and low-income students with a pathway to college and high-earning careers; and</w:t>
      </w:r>
    </w:p>
    <w:p w:rsidR="003F3435" w:rsidRDefault="0032493E">
      <w:pPr>
        <w:spacing w:line="480" w:lineRule="auto"/>
        <w:ind w:firstLine="720"/>
        <w:jc w:val="both"/>
      </w:pPr>
      <w:r>
        <w:t xml:space="preserve">WHEREAS, Through his exceptional dedication to his profession, Sanford Jeames has helped instill in students from all backgrounds the confidence they need to realize their full potential, and he has set an inspiring example for educators throughout the Lone Star State; now, therefore, be it</w:t>
      </w:r>
    </w:p>
    <w:p w:rsidR="003F3435" w:rsidRDefault="0032493E">
      <w:pPr>
        <w:spacing w:line="480" w:lineRule="auto"/>
        <w:ind w:firstLine="720"/>
        <w:jc w:val="both"/>
      </w:pPr>
      <w:r>
        <w:t xml:space="preserve">RESOLVED, That the House of Representatives of the 87th Texas Legislature hereby congratulate Sanford Jeames on his selection as a 2021 Austin Independent School District Teacher of the Year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Jeames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