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Guadalupe and Elia Munoz shared an enduring love story, and their family is celebrating the couple's legacy as they reflect on the passing of Mr.</w:t>
      </w:r>
      <w:r xml:space="preserve">
        <w:t> </w:t>
      </w:r>
      <w:r>
        <w:t xml:space="preserve">Munoz on July 18, 2016, at the age of 85, and on the passing of Mrs.</w:t>
      </w:r>
      <w:r xml:space="preserve">
        <w:t> </w:t>
      </w:r>
      <w:r>
        <w:t xml:space="preserve">Munoz on January 8, 2008, at the age of 75;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Munoz enjoyed a long and rewarding marriage that spanned 52 years; they devotedly raised three daughters, Yvonne, Melissa, and Monica, and their cherished family later grew to include numerous grandchildren and great-grandchildren; and</w:t>
      </w:r>
    </w:p>
    <w:p w:rsidR="003F3435" w:rsidRDefault="0032493E">
      <w:pPr>
        <w:spacing w:line="480" w:lineRule="auto"/>
        <w:ind w:firstLine="720"/>
        <w:jc w:val="both"/>
      </w:pPr>
      <w:r>
        <w:t xml:space="preserve">WHEREAS, Both natives of Rio Grande City, Guadalupe "Lupito" Munoz was born on January 14, 1931, while his wife, Elia Hinojosa Munoz, was born on October 29, 1932; they both retired from careers as educators in the La Joya and Rio Grande City school districts, where they touched the lives of many students; together, they were actively involved in several civic and religious organizations, including the Serra Club, the Mr.</w:t>
      </w:r>
      <w:r xml:space="preserve">
        <w:t> </w:t>
      </w:r>
      <w:r>
        <w:t xml:space="preserve">and Mrs.</w:t>
      </w:r>
      <w:r xml:space="preserve">
        <w:t> </w:t>
      </w:r>
      <w:r>
        <w:t xml:space="preserve">Club, the Texas Retired Teachers Association, and El Cid Caravan No.</w:t>
      </w:r>
      <w:r xml:space="preserve">
        <w:t> </w:t>
      </w:r>
      <w:r>
        <w:t xml:space="preserve">106 of the Order of the Alhambra; they were fond of spending time at their ranch and traveling around the world with their family and friends; and</w:t>
      </w:r>
    </w:p>
    <w:p w:rsidR="003F3435" w:rsidRDefault="0032493E">
      <w:pPr>
        <w:spacing w:line="480" w:lineRule="auto"/>
        <w:ind w:firstLine="720"/>
        <w:jc w:val="both"/>
      </w:pPr>
      <w:r>
        <w:t xml:space="preserve">WHEREAS, Guadalupe and Elia Munoz demonstrated an inspiring devotion to their family, to their faith, and to one another, and this remarkable couple will forever be remembered with admiration and affection by all who held them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Guadalupe and Elia Munoz and extend sincere sympathy to their loved ones;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Guadalupe and Elia Munoz.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1953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