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87R29583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H.R.</w:t>
      </w:r>
      <w:r xml:space="preserve">
        <w:t> </w:t>
      </w:r>
      <w:r>
        <w:t xml:space="preserve">No.</w:t>
      </w:r>
      <w:r xml:space="preserve">
        <w:t> </w:t>
      </w:r>
      <w:r>
        <w:t xml:space="preserve">1974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Jackson Harwell and Eleanor Archer of Amarillo High School achieved great distinction by winning the gold medal in the 5A mixed doubles competition at the 2021 University Interscholastic League Tennis State Tournament; and</w:t>
      </w:r>
    </w:p>
    <w:p w:rsidR="003F3435" w:rsidRDefault="0032493E">
      <w:pPr>
        <w:spacing w:line="480" w:lineRule="auto"/>
        <w:ind w:firstLine="720"/>
        <w:jc w:val="both"/>
      </w:pPr>
      <w:r>
        <w:t xml:space="preserve">WHEREAS, Joining the other top high school players in Texas at the Northside Tennis Center in San Antonio on May 20 and 21, Mr.</w:t>
      </w:r>
      <w:r xml:space="preserve">
        <w:t> </w:t>
      </w:r>
      <w:r>
        <w:t xml:space="preserve">Harwell and Ms.</w:t>
      </w:r>
      <w:r xml:space="preserve">
        <w:t> </w:t>
      </w:r>
      <w:r>
        <w:t xml:space="preserve">Archer turned in an exceptional performance; dominating their opponents as they advanced through the bracket, the pair won every match in straight sets and claimed the crown after defeating the team from Dallas Highland Park High School 6-4, 6-4 in the championship final; and</w:t>
      </w:r>
    </w:p>
    <w:p w:rsidR="003F3435" w:rsidRDefault="0032493E">
      <w:pPr>
        <w:spacing w:line="480" w:lineRule="auto"/>
        <w:ind w:firstLine="720"/>
        <w:jc w:val="both"/>
      </w:pPr>
      <w:r>
        <w:t xml:space="preserve">WHEREAS, By excelling in the state's premier showcase for high school tennis players, Jackson Harwell and Eleanor Archer have ably represented their school and community, and they will cherish their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Jackson Harwell and Eleanor Archer on winning the 5A gold medal in mixed doubles at the 2021 UIL Tennis State Tournament and extend to them sincere best wishes for continued success; and, be it further</w:t>
      </w:r>
    </w:p>
    <w:p w:rsidR="003F3435" w:rsidRDefault="0032493E">
      <w:pPr>
        <w:spacing w:line="480" w:lineRule="auto"/>
        <w:ind w:firstLine="720"/>
        <w:jc w:val="both"/>
      </w:pPr>
      <w:r>
        <w:t xml:space="preserve">RESOLVED, That official copies of this resolution be prepared for Mr.</w:t>
      </w:r>
      <w:r xml:space="preserve">
        <w:t> </w:t>
      </w:r>
      <w:r>
        <w:t xml:space="preserve">Harwell and Ms.</w:t>
      </w:r>
      <w:r xml:space="preserve">
        <w:t> </w:t>
      </w:r>
      <w:r>
        <w:t xml:space="preserve">Archer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