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Retired district court judge Steven C. Hilbig served Bexar County residents with distinction in a number of roles over the course of a long legal career; and</w:t>
      </w:r>
    </w:p>
    <w:p w:rsidR="003F3435" w:rsidRDefault="0032493E">
      <w:pPr>
        <w:spacing w:line="480" w:lineRule="auto"/>
        <w:ind w:firstLine="720"/>
        <w:jc w:val="both"/>
      </w:pPr>
      <w:r>
        <w:t xml:space="preserve">WHEREAS, Elected as a judge of the 187th District Court in 2014, Judge Hilbig remained in that post until his retirement in 2017; he previously served a term as a judge of the Fourth District Court of Appeals, and he was employed in the office of the Bexar County Criminal District Attorney for eight years; while there, he was promoted to the felony section, where he prosecuted defendants charged with the most serious violent crimes and assisted in two capital murder cases; and</w:t>
      </w:r>
    </w:p>
    <w:p w:rsidR="003F3435" w:rsidRDefault="0032493E">
      <w:pPr>
        <w:spacing w:line="480" w:lineRule="auto"/>
        <w:ind w:firstLine="720"/>
        <w:jc w:val="both"/>
      </w:pPr>
      <w:r>
        <w:t xml:space="preserve">WHEREAS, Along the way, Judge Hilbig also worked in private practice, both as a solo attorney and with the Sessions &amp; Sessions and Holland &amp; Knight firms; he began his career as an assistant district attorney in Bexar County in 1977 and served from 1981 to 1984 as an assistant U.S. attorney in the Western District of Texas; a graduate of The University of Texas at Austin, he earned his bachelor's degree in American studies before going on to complete his law degree; and</w:t>
      </w:r>
    </w:p>
    <w:p w:rsidR="003F3435" w:rsidRDefault="0032493E">
      <w:pPr>
        <w:spacing w:line="480" w:lineRule="auto"/>
        <w:ind w:firstLine="720"/>
        <w:jc w:val="both"/>
      </w:pPr>
      <w:r>
        <w:t xml:space="preserve">WHEREAS, Steven Hilbig greatly benefited his fellow citizens through his service in the judicial system,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honor Steven C. Hilbig for his contributions to Bexar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Hilbig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