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87R30600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2089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staff and interns in the office of State Representative John Turner have ably served their fellow Texans during the 87th Legislature; and</w:t>
      </w:r>
    </w:p>
    <w:p w:rsidR="003F3435" w:rsidRDefault="0032493E">
      <w:pPr>
        <w:spacing w:line="480" w:lineRule="auto"/>
        <w:ind w:firstLine="720"/>
        <w:jc w:val="both"/>
      </w:pPr>
      <w:r>
        <w:t xml:space="preserve">WHEREAS, Luis Santos Soberon has been Representative Turner's chief of staff since January 2019 and general counsel since January 2020; he has demonstrated exemplary expertise and commitment while serving the constituents of House District 114 and the citizens of the State of Texas through two legislative sessions, as well as several natural disasters and a global pandemic; and</w:t>
      </w:r>
    </w:p>
    <w:p w:rsidR="003F3435" w:rsidRDefault="0032493E">
      <w:pPr>
        <w:spacing w:line="480" w:lineRule="auto"/>
        <w:ind w:firstLine="720"/>
        <w:jc w:val="both"/>
      </w:pPr>
      <w:r>
        <w:t xml:space="preserve">WHEREAS, Brenda Louise Allen has distinguished herself in the role of district director since January 2019, and her experience and love of the Dallas community have greatly benefited the residents of HD 114; and</w:t>
      </w:r>
    </w:p>
    <w:p w:rsidR="003F3435" w:rsidRDefault="0032493E">
      <w:pPr>
        <w:spacing w:line="480" w:lineRule="auto"/>
        <w:ind w:firstLine="720"/>
        <w:jc w:val="both"/>
      </w:pPr>
      <w:r>
        <w:t xml:space="preserve">WHEREAS, Grace Marie Atkins has excelled as legislative director for two consecutive sessions, and her keen analysis of legislation and diligent stewardship of bills have been vital to the success of the office; and</w:t>
      </w:r>
    </w:p>
    <w:p w:rsidR="003F3435" w:rsidRDefault="0032493E">
      <w:pPr>
        <w:spacing w:line="480" w:lineRule="auto"/>
        <w:ind w:firstLine="720"/>
        <w:jc w:val="both"/>
      </w:pPr>
      <w:r>
        <w:t xml:space="preserve">WHEREAS, Legislative aide Seth Krasne has been responsible for managing correspondence, helping advance legislation, and providing valuable analysis for committee work; and</w:t>
      </w:r>
    </w:p>
    <w:p w:rsidR="003F3435" w:rsidRDefault="0032493E">
      <w:pPr>
        <w:spacing w:line="480" w:lineRule="auto"/>
        <w:ind w:firstLine="720"/>
        <w:jc w:val="both"/>
      </w:pPr>
      <w:r>
        <w:t xml:space="preserve">WHEREAS, The office's interns, Rachel Casey, Valeria Gonzalez, Mikenzie Miksh, Gabriel Murillo, Sandhya Raghavan, and Emma Stein, have each gained valuable experience by drafting bill analyses, handling constituent correspondence, and helping maintain the office; and</w:t>
      </w:r>
    </w:p>
    <w:p w:rsidR="003F3435" w:rsidRDefault="0032493E">
      <w:pPr>
        <w:spacing w:line="480" w:lineRule="auto"/>
        <w:ind w:firstLine="720"/>
        <w:jc w:val="both"/>
      </w:pPr>
      <w:r>
        <w:t xml:space="preserve">WHEREAS, These esteemed public servants have all performed their duties with skill and dedication,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staff and interns of the office of State Representative John Turner for their outstanding service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Representative Turner's staff and interns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