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in agreements between governmental entities and professional sports teams requiring the United States national anthem to be played at team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AGREEMENTS WITH PROFESSIONAL SPORTS TEAMS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 sports team" has the meaning assigned by Section 2004.002, Occupations Code.  The term includes a wholly owned subsidiary, majority-owned subsidiary, parent company, or affiliate of a professional sports team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"Sporting event" means any preseason, regular season, or postseason game of a professional sports team.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PROVISIONS REQUIRED IN CERTAIN AGREEMENTS.  A governmental entity may not enter into an agreement with a professional sports team that requires a financial commitment by this state or any governmental entity unless the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verification that the professional sports team will play the United States national anthem at the beginning of each team sporting event held at the team's home venue or other facility controlled by the team for the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providing that failure to comply with the written verification required by Subdivision (1) for any team sporting event at the team's home venue or other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constitutes a default of the agreement;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subject the team to debarment from contracting with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STRICT ADHERENCE TO DEFAULT PROVISION.  (a)  A governmental entity that enters into an agreement with a professional sports team shall strictly adhere to the default provision required by Section 2274.002(2).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governmental entity fails to timely adhere to the default provision required under Section 2274.002(2), the attorney general may intervene to enforce the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