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87R23916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24</w:t>
      </w:r>
    </w:p>
    <w:p w:rsidR="003F3435" w:rsidRDefault="0032493E">
      <w:pPr>
        <w:ind w:firstLine="720"/>
        <w:jc w:val="both"/>
      </w:pPr>
      <w:r>
        <w:t xml:space="preserve">(Bonnen)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24:</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C.S.S.B.</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required before a law enforcement agency hires certain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143.089, Local Government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A fire or police department may maintain a personnel file on a fire fighter or police officer employed by the department for the department's use</w:t>
      </w:r>
      <w:r>
        <w:rPr>
          <w:u w:val="single"/>
        </w:rPr>
        <w:t xml:space="preserve">. </w:t>
      </w:r>
      <w:r>
        <w:rPr>
          <w:u w:val="single"/>
        </w:rPr>
        <w:t xml:space="preserve"> </w:t>
      </w:r>
      <w:r>
        <w:rPr>
          <w:u w:val="single"/>
        </w:rPr>
        <w:t xml:space="preserve">Except as provided by Subsection (h)</w:t>
      </w:r>
      <w:r>
        <w:t xml:space="preserve">, [</w:t>
      </w:r>
      <w:r>
        <w:rPr>
          <w:strike/>
        </w:rPr>
        <w:t xml:space="preserve">but</w:t>
      </w:r>
      <w:r>
        <w:t xml:space="preserve">] the department may not release any information contained in the department file to any agency or person requesting information relating to a fire fighter or police officer.  The department shall refer to the director or the director's designee a person or agency that requests information that is maintained in the fire fighter's or police officer's personnel file.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As provided by Section 1701.451, Occupations Code, a law enforcement agency hiring a police officer is entitled to view the contents of the officer's personnel file maintained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J, Chapter 1701, Occupations Code, is amended to read as follows:</w:t>
      </w:r>
    </w:p>
    <w:p w:rsidR="003F3435" w:rsidRDefault="0032493E">
      <w:pPr>
        <w:spacing w:line="480" w:lineRule="auto"/>
        <w:jc w:val="center"/>
      </w:pPr>
      <w:r>
        <w:t xml:space="preserve">SUBCHAPTER J. EMPLOYMENT RECORDS </w:t>
      </w:r>
      <w:r>
        <w:rPr>
          <w:u w:val="single"/>
        </w:rPr>
        <w:t xml:space="preserve">AND PREEMPLOYMENT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1701.451, Occupations Code, is amended to read as follows:</w:t>
      </w:r>
    </w:p>
    <w:p w:rsidR="003F3435" w:rsidRDefault="0032493E">
      <w:pPr>
        <w:spacing w:line="480" w:lineRule="auto"/>
        <w:ind w:firstLine="720"/>
        <w:jc w:val="both"/>
      </w:pPr>
      <w:r>
        <w:t xml:space="preserve">Sec.</w:t>
      </w:r>
      <w:r xml:space="preserve">
        <w:t> </w:t>
      </w:r>
      <w:r>
        <w:t xml:space="preserve">1701.451.</w:t>
      </w:r>
      <w:r xml:space="preserve">
        <w:t> </w:t>
      </w:r>
      <w:r xml:space="preserve">
        <w:t> </w:t>
      </w:r>
      <w:r>
        <w:t xml:space="preserve">PREEMPLOYMENT </w:t>
      </w:r>
      <w:r>
        <w:rPr>
          <w:u w:val="single"/>
        </w:rPr>
        <w:t xml:space="preserve">PROCEDURE</w:t>
      </w:r>
      <w:r>
        <w:t xml:space="preserve"> [</w:t>
      </w:r>
      <w:r>
        <w:rPr>
          <w:strike/>
        </w:rPr>
        <w:t xml:space="preserve">REQUEST FOR EMPLOYMENT TERMINATION REPORT AND SUBMISSION OF BACKGROUND CHECK CONFIRMATION FORM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1701.451, Occupations Code, is amended by amending Subsections (a), (b), and (c) and adding Subsections (d), (e), and (f) to read as follows:</w:t>
      </w:r>
    </w:p>
    <w:p w:rsidR="003F3435" w:rsidRDefault="0032493E">
      <w:pPr>
        <w:spacing w:line="480" w:lineRule="auto"/>
        <w:ind w:firstLine="720"/>
        <w:jc w:val="both"/>
      </w:pPr>
      <w:r>
        <w:t xml:space="preserve">(a)</w:t>
      </w:r>
      <w:r xml:space="preserve">
        <w:t> </w:t>
      </w:r>
      <w:r xml:space="preserve">
        <w:t> </w:t>
      </w:r>
      <w:r>
        <w:t xml:space="preserve">Before a law enforcement agency may hire a person licensed under this chapter, the agency [</w:t>
      </w:r>
      <w:r>
        <w:rPr>
          <w:strike/>
        </w:rPr>
        <w:t xml:space="preserve">head or the agency head's designee</w:t>
      </w:r>
      <w:r>
        <w:t xml:space="preserve">] must</w:t>
      </w:r>
      <w:r>
        <w:rPr>
          <w:u w:val="single"/>
        </w:rPr>
        <w:t xml:space="preserve">, on a form and in the manner prescribed by the commission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obtain the person's written consent for the agency to review the information required to be reviewed under this section;</w:t>
      </w:r>
      <w:r>
        <w:t xml:space="preserve"> [</w:t>
      </w:r>
      <w:r>
        <w:rPr>
          <w:strike/>
        </w:rPr>
        <w:t xml:space="preserve">make a request to the commission for any employment termination report regarding the person that is maintained by the commission under this subchapter; 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request from the commission and any other applicable person information required to be reviewed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to the commission confirmation that the agency, to the best of the agency's ability before hiring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contacted each entity or individual necessary to obtain the information required to be reviewed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except as provided by Subsection (b), obtained and reviewed as related to the person, as applicable: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personnel files and other employee records from each previous law enforcement agency employer, including the employment application submitted to the previous employer;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employment termination reports maintained by the commission under this subchapter;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service records maintained by the commission;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proof that the person meets the minimum qualifications for enrollment in a training program under Section 1701.251(a);</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military veteran's United States Department of Defense Form DD-214 or other military discharge record;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criminal history record information;</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information on pending warrants as available through the Texas Crime Information Center and National Crime Information Center;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evidence of financial responsibility as required by Section 601.051, Transportation Code;</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driving record from the Department of Public Safety;</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proof of United States citizenship; and</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information on the person's background from at least three personal references and at least two professional references</w:t>
      </w:r>
      <w:r>
        <w:t xml:space="preserve"> [</w:t>
      </w:r>
      <w:r>
        <w:rPr>
          <w:strike/>
        </w:rPr>
        <w:t xml:space="preserve">submit to the commission on the form prescribed by the commission confirmation that the agency:</w:t>
      </w:r>
    </w:p>
    <w:p w:rsidR="003F3435" w:rsidRDefault="0032493E">
      <w:pPr>
        <w:spacing w:line="480" w:lineRule="auto"/>
        <w:ind w:firstLine="2160"/>
        <w:jc w:val="both"/>
      </w:pPr>
      <w:r>
        <w:t xml:space="preserve">[</w:t>
      </w:r>
      <w:r>
        <w:rPr>
          <w:strike/>
        </w:rPr>
        <w:t xml:space="preserve">(A) conducted in the manner prescribed by the commission a criminal background check regarding the person;</w:t>
      </w:r>
    </w:p>
    <w:p w:rsidR="003F3435" w:rsidRDefault="0032493E">
      <w:pPr>
        <w:spacing w:line="480" w:lineRule="auto"/>
        <w:ind w:firstLine="2160"/>
        <w:jc w:val="both"/>
      </w:pPr>
      <w:r>
        <w:t xml:space="preserve">[</w:t>
      </w:r>
      <w:r>
        <w:rPr>
          <w:strike/>
        </w:rPr>
        <w:t xml:space="preserve">(B) obtained the person's written consent on a form prescribed by the commission for the agency to view the person's employment records;</w:t>
      </w:r>
    </w:p>
    <w:p w:rsidR="003F3435" w:rsidRDefault="0032493E">
      <w:pPr>
        <w:spacing w:line="480" w:lineRule="auto"/>
        <w:ind w:firstLine="2160"/>
        <w:jc w:val="both"/>
      </w:pPr>
      <w:r>
        <w:t xml:space="preserve">[</w:t>
      </w:r>
      <w:r>
        <w:rPr>
          <w:strike/>
        </w:rPr>
        <w:t xml:space="preserve">(C) obtained from the commission any service or education records regarding the person maintained by the commission; and</w:t>
      </w:r>
    </w:p>
    <w:p w:rsidR="003F3435" w:rsidRDefault="0032493E">
      <w:pPr>
        <w:spacing w:line="480" w:lineRule="auto"/>
        <w:ind w:firstLine="2160"/>
        <w:jc w:val="both"/>
      </w:pPr>
      <w:r>
        <w:t xml:space="preserve">[</w:t>
      </w:r>
      <w:r>
        <w:rPr>
          <w:strike/>
        </w:rPr>
        <w:t xml:space="preserve">(D) contacted each of the person's previous law enforcement employers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an entity or individual contacted for information required to be reviewed under this section refused to provide the information or did not respond to the request for information, the confirmation submitted to the commission must document the manner of the request and the refusal or lack of response</w:t>
      </w:r>
      <w:r>
        <w:t xml:space="preserve"> [</w:t>
      </w:r>
      <w:r>
        <w:rPr>
          <w:strike/>
        </w:rPr>
        <w:t xml:space="preserve">The commission by rule shall establish a system for verifying an electronically submitted request required by Subsection (a)(1)</w:t>
      </w:r>
      <w:r>
        <w:t xml:space="preserve">].</w:t>
      </w:r>
    </w:p>
    <w:p w:rsidR="003F3435" w:rsidRDefault="0032493E">
      <w:pPr>
        <w:spacing w:line="480" w:lineRule="auto"/>
        <w:ind w:firstLine="720"/>
        <w:jc w:val="both"/>
      </w:pPr>
      <w:r>
        <w:t xml:space="preserve">(c)</w:t>
      </w:r>
      <w:r xml:space="preserve">
        <w:t> </w:t>
      </w:r>
      <w:r xml:space="preserve">
        <w:t> </w:t>
      </w:r>
      <w:r>
        <w:t xml:space="preserve">If the commission </w:t>
      </w:r>
      <w:r>
        <w:rPr>
          <w:u w:val="single"/>
        </w:rPr>
        <w:t xml:space="preserve">or a law enforcement agency</w:t>
      </w:r>
      <w:r>
        <w:t xml:space="preserve"> receives from a law enforcement agency a request </w:t>
      </w:r>
      <w:r>
        <w:rPr>
          <w:u w:val="single"/>
        </w:rPr>
        <w:t xml:space="preserve">for information under this section and the person's consent on the forms and in the manner prescribed by the commission</w:t>
      </w:r>
      <w:r>
        <w:t xml:space="preserve"> [</w:t>
      </w:r>
      <w:r>
        <w:rPr>
          <w:strike/>
        </w:rPr>
        <w:t xml:space="preserve">that complies with Subsections (a)(1) and (b)</w:t>
      </w:r>
      <w:r>
        <w:t xml:space="preserve">], the commission </w:t>
      </w:r>
      <w:r>
        <w:rPr>
          <w:u w:val="single"/>
        </w:rPr>
        <w:t xml:space="preserve">or agency</w:t>
      </w:r>
      <w:r>
        <w:t xml:space="preserve"> [</w:t>
      </w:r>
      <w:r>
        <w:rPr>
          <w:strike/>
        </w:rPr>
        <w:t xml:space="preserve">employee having the responsibility to maintain any employment termination report regarding the person who is the subject of the request</w:t>
      </w:r>
      <w:r>
        <w:t xml:space="preserve">] shall </w:t>
      </w:r>
      <w:r>
        <w:rPr>
          <w:u w:val="single"/>
        </w:rPr>
        <w:t xml:space="preserve">provide the information</w:t>
      </w:r>
      <w:r>
        <w:t xml:space="preserve"> [</w:t>
      </w:r>
      <w:r>
        <w:rPr>
          <w:strike/>
        </w:rPr>
        <w:t xml:space="preserve">release the report</w:t>
      </w:r>
      <w:r>
        <w:t xml:space="preserve">] to the </w:t>
      </w:r>
      <w:r>
        <w:rPr>
          <w:u w:val="single"/>
        </w:rPr>
        <w:t xml:space="preserve">requesting</w:t>
      </w:r>
      <w:r>
        <w:t xml:space="preserve"> </w:t>
      </w:r>
      <w:r>
        <w:t xml:space="preserve">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confirmation form submitted to the commission under this section is not confidential and is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rule establish the forms and procedures required by this section,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process by which a law enforcement agency shall make a person's employment records electronically available to a law enforcement agency hiring a person licensed under 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appropriate privacy and security protections for the process described by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rule prohibiting a confirmation form submitted to the commission under this section from containing confidential information described by Section 552.1175(b), Government Code, regarding the person who is the subject of the confirmation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forms and procedures on the commission's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retain a record of each confirmation form submitted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head of a law enforcement agency or the agency head's designee shall review and sign each confirmation form required under this section before submission to the commission. </w:t>
      </w:r>
      <w:r>
        <w:rPr>
          <w:u w:val="single"/>
        </w:rPr>
        <w:t xml:space="preserve"> </w:t>
      </w:r>
      <w:r>
        <w:rPr>
          <w:u w:val="single"/>
        </w:rPr>
        <w:t xml:space="preserve">The failure of an agency head or the agency head's designee to comply with this subsection constitutes grounds for suspension of the agency head's license under Section 1701.501.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1701.456(b),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law enforcement agency, agency head, or other law enforcement official is not liable for civil damages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report made by that agency or person if the report is made in good faith</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making a person's information available to a hiring law enforcement agency under Section 1701.451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1701.451(a-1), Occupations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 later than January 1, 2022, the Texas Commission on Law Enforcement shall adopt the rules necessary to implement Section 1701.451, Occupations Code, as amended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the hiring of a person by a law enforcement agency that occurs on or after January 1, 2022.  The hiring of a person by a law enforcement agency that occurs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