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2021S0003-1  11/06/20</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social and emotional skills in character trait instruction provided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29.906(a)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shall integrate positive character traits</w:t>
      </w:r>
      <w:r>
        <w:rPr>
          <w:u w:val="single"/>
        </w:rPr>
        <w:t xml:space="preserve">, including social and emotional skills,</w:t>
      </w:r>
      <w:r>
        <w:t xml:space="preserve"> into the essential knowledge and skills adopted for kindergarten through grade 12, as appropriate.</w:t>
      </w:r>
    </w:p>
    <w:p w:rsidR="003F3435" w:rsidRDefault="0032493E">
      <w:pPr>
        <w:spacing w:line="480" w:lineRule="auto"/>
        <w:ind w:firstLine="720"/>
        <w:jc w:val="both"/>
      </w:pPr>
      <w:r>
        <w:t xml:space="preserve">(b)</w:t>
      </w:r>
      <w:r xml:space="preserve">
        <w:t> </w:t>
      </w:r>
      <w:r xml:space="preserve">
        <w:t> </w:t>
      </w:r>
      <w:r>
        <w:t xml:space="preserve">The State Board of Education must include the following positive character traits </w:t>
      </w:r>
      <w:r>
        <w:rPr>
          <w:u w:val="single"/>
        </w:rPr>
        <w:t xml:space="preserve">and skills</w:t>
      </w:r>
      <w:r>
        <w:t xml:space="preserve">:</w:t>
      </w:r>
    </w:p>
    <w:p w:rsidR="003F3435" w:rsidRDefault="0032493E">
      <w:pPr>
        <w:spacing w:line="480" w:lineRule="auto"/>
        <w:ind w:firstLine="1440"/>
        <w:jc w:val="both"/>
      </w:pPr>
      <w:r>
        <w:t xml:space="preserve">(1)</w:t>
      </w:r>
      <w:r xml:space="preserve">
        <w:t> </w:t>
      </w:r>
      <w:r xml:space="preserve">
        <w:t> </w:t>
      </w:r>
      <w:r>
        <w:t xml:space="preserve">courage;</w:t>
      </w:r>
    </w:p>
    <w:p w:rsidR="003F3435" w:rsidRDefault="0032493E">
      <w:pPr>
        <w:spacing w:line="480" w:lineRule="auto"/>
        <w:ind w:firstLine="1440"/>
        <w:jc w:val="both"/>
      </w:pPr>
      <w:r>
        <w:t xml:space="preserve">(2)</w:t>
      </w:r>
      <w:r xml:space="preserve">
        <w:t> </w:t>
      </w:r>
      <w:r xml:space="preserve">
        <w:t> </w:t>
      </w:r>
      <w:r>
        <w:t xml:space="preserve">trustworthiness, including honesty, reliability, punctuality, and loyalty;</w:t>
      </w:r>
    </w:p>
    <w:p w:rsidR="003F3435" w:rsidRDefault="0032493E">
      <w:pPr>
        <w:spacing w:line="480" w:lineRule="auto"/>
        <w:ind w:firstLine="1440"/>
        <w:jc w:val="both"/>
      </w:pPr>
      <w:r>
        <w:t xml:space="preserve">(3)</w:t>
      </w:r>
      <w:r xml:space="preserve">
        <w:t> </w:t>
      </w:r>
      <w:r xml:space="preserve">
        <w:t> </w:t>
      </w:r>
      <w:r>
        <w:t xml:space="preserve">integrity;</w:t>
      </w:r>
    </w:p>
    <w:p w:rsidR="003F3435" w:rsidRDefault="0032493E">
      <w:pPr>
        <w:spacing w:line="480" w:lineRule="auto"/>
        <w:ind w:firstLine="1440"/>
        <w:jc w:val="both"/>
      </w:pPr>
      <w:r>
        <w:t xml:space="preserve">(4)</w:t>
      </w:r>
      <w:r xml:space="preserve">
        <w:t> </w:t>
      </w:r>
      <w:r xml:space="preserve">
        <w:t> </w:t>
      </w:r>
      <w:r>
        <w:t xml:space="preserve">respect and courtesy;</w:t>
      </w:r>
    </w:p>
    <w:p w:rsidR="003F3435" w:rsidRDefault="0032493E">
      <w:pPr>
        <w:spacing w:line="480" w:lineRule="auto"/>
        <w:ind w:firstLine="1440"/>
        <w:jc w:val="both"/>
      </w:pPr>
      <w:r>
        <w:t xml:space="preserve">(5)</w:t>
      </w:r>
      <w:r xml:space="preserve">
        <w:t> </w:t>
      </w:r>
      <w:r xml:space="preserve">
        <w:t> </w:t>
      </w:r>
      <w:r>
        <w:t xml:space="preserve">responsibility, including accountability, diligence, perseverance, </w:t>
      </w:r>
      <w:r>
        <w:rPr>
          <w:u w:val="single"/>
        </w:rPr>
        <w:t xml:space="preserve">self-management skills,</w:t>
      </w:r>
      <w:r>
        <w:t xml:space="preserve"> and self-control;</w:t>
      </w:r>
    </w:p>
    <w:p w:rsidR="003F3435" w:rsidRDefault="0032493E">
      <w:pPr>
        <w:spacing w:line="480" w:lineRule="auto"/>
        <w:ind w:firstLine="1440"/>
        <w:jc w:val="both"/>
      </w:pPr>
      <w:r>
        <w:t xml:space="preserve">(6)</w:t>
      </w:r>
      <w:r xml:space="preserve">
        <w:t> </w:t>
      </w:r>
      <w:r xml:space="preserve">
        <w:t> </w:t>
      </w:r>
      <w:r>
        <w:t xml:space="preserve">fairness, including justice and freedom from prejudice;</w:t>
      </w:r>
    </w:p>
    <w:p w:rsidR="003F3435" w:rsidRDefault="0032493E">
      <w:pPr>
        <w:spacing w:line="480" w:lineRule="auto"/>
        <w:ind w:firstLine="1440"/>
        <w:jc w:val="both"/>
      </w:pPr>
      <w:r>
        <w:t xml:space="preserve">(7)</w:t>
      </w:r>
      <w:r xml:space="preserve">
        <w:t> </w:t>
      </w:r>
      <w:r xml:space="preserve">
        <w:t> </w:t>
      </w:r>
      <w:r>
        <w:t xml:space="preserve">caring, including kindness, empathy, compassion, consideration, patience, generosity, [</w:t>
      </w:r>
      <w:r>
        <w:rPr>
          <w:strike/>
        </w:rPr>
        <w:t xml:space="preserve">and</w:t>
      </w:r>
      <w:r>
        <w:t xml:space="preserve">] charity</w:t>
      </w:r>
      <w:r>
        <w:rPr>
          <w:u w:val="single"/>
        </w:rPr>
        <w:t xml:space="preserve">, interpersonal skills, and social awareness</w:t>
      </w:r>
      <w:r>
        <w:t xml:space="preserve">;</w:t>
      </w:r>
    </w:p>
    <w:p w:rsidR="003F3435" w:rsidRDefault="0032493E">
      <w:pPr>
        <w:spacing w:line="480" w:lineRule="auto"/>
        <w:ind w:firstLine="1440"/>
        <w:jc w:val="both"/>
      </w:pPr>
      <w:r>
        <w:t xml:space="preserve">(8)</w:t>
      </w:r>
      <w:r xml:space="preserve">
        <w:t> </w:t>
      </w:r>
      <w:r xml:space="preserve">
        <w:t> </w:t>
      </w:r>
      <w:r>
        <w:t xml:space="preserve">good citizenship, including patriotism, concern for the common good and the community, </w:t>
      </w:r>
      <w:r>
        <w:rPr>
          <w:u w:val="single"/>
        </w:rPr>
        <w:t xml:space="preserve">responsible decision-making skills,</w:t>
      </w:r>
      <w:r>
        <w:t xml:space="preserve"> and respect for authority and the law;</w:t>
      </w:r>
    </w:p>
    <w:p w:rsidR="003F3435" w:rsidRDefault="0032493E">
      <w:pPr>
        <w:spacing w:line="480" w:lineRule="auto"/>
        <w:ind w:firstLine="1440"/>
        <w:jc w:val="both"/>
      </w:pPr>
      <w:r>
        <w:t xml:space="preserve">(9)</w:t>
      </w:r>
      <w:r xml:space="preserve">
        <w:t> </w:t>
      </w:r>
      <w:r xml:space="preserve">
        <w:t> </w:t>
      </w:r>
      <w:r>
        <w:t xml:space="preserve">school pride;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gratitude</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self-awareness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