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certain nurses employed by a long-term 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 to read as follows:</w:t>
      </w:r>
    </w:p>
    <w:p w:rsidR="003F3435" w:rsidRDefault="0032493E">
      <w:pPr>
        <w:spacing w:line="480" w:lineRule="auto"/>
        <w:jc w:val="center"/>
      </w:pPr>
      <w:r>
        <w:rPr>
          <w:u w:val="single"/>
        </w:rPr>
        <w:t xml:space="preserve">SUBCHAPTER N. REPAYMENT OF EDUCATION LOANS FOR CERTAIN NURSES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nurses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61.732.</w:t>
      </w:r>
      <w:r>
        <w:rPr>
          <w:u w:val="single"/>
        </w:rPr>
        <w:t xml:space="preserve"> </w:t>
      </w:r>
      <w:r>
        <w:rPr>
          <w:u w:val="single"/>
        </w:rPr>
        <w:t xml:space="preserve"> </w:t>
      </w:r>
      <w:r>
        <w:rPr>
          <w:u w:val="single"/>
        </w:rPr>
        <w:t xml:space="preserve">ELIGIBILITY.  To be eligible to receive loan repayment assistance under this subchapter, a nurse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an advanced practice registered nurse, registered nurse, or licensed vocational nurse;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application for repayment assistance have been employed full-time for at least one year by, and currently be employed full-time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convalescent or nursing facility, as defined by Chapter 242,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as defined by Chapter 246,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61.733.</w:t>
      </w:r>
      <w:r>
        <w:rPr>
          <w:u w:val="single"/>
        </w:rPr>
        <w:t xml:space="preserve"> </w:t>
      </w:r>
      <w:r>
        <w:rPr>
          <w:u w:val="single"/>
        </w:rPr>
        <w:t xml:space="preserve"> </w:t>
      </w:r>
      <w:r>
        <w:rPr>
          <w:u w:val="single"/>
        </w:rPr>
        <w:t xml:space="preserve">LIMITATIONS.  A nurse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61.734.</w:t>
      </w:r>
      <w:r>
        <w:rPr>
          <w:u w:val="single"/>
        </w:rPr>
        <w:t xml:space="preserve"> </w:t>
      </w:r>
      <w:r>
        <w:rPr>
          <w:u w:val="single"/>
        </w:rPr>
        <w:t xml:space="preserve"> </w:t>
      </w:r>
      <w:r>
        <w:rPr>
          <w:u w:val="single"/>
        </w:rPr>
        <w:t xml:space="preserve">ELIGIBLE LOANS.  (a)  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61.735.</w:t>
      </w:r>
      <w:r>
        <w:rPr>
          <w:u w:val="single"/>
        </w:rPr>
        <w:t xml:space="preserve"> </w:t>
      </w:r>
      <w:r>
        <w:rPr>
          <w:u w:val="single"/>
        </w:rPr>
        <w:t xml:space="preserve"> </w:t>
      </w:r>
      <w:r>
        <w:rPr>
          <w:u w:val="single"/>
        </w:rPr>
        <w:t xml:space="preserve">REPAYMENT.  (a)  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nurse;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nurse's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61.736.</w:t>
      </w:r>
      <w:r>
        <w:rPr>
          <w:u w:val="single"/>
        </w:rPr>
        <w:t xml:space="preserve"> </w:t>
      </w:r>
      <w:r>
        <w:rPr>
          <w:u w:val="single"/>
        </w:rPr>
        <w:t xml:space="preserve"> </w:t>
      </w:r>
      <w:r>
        <w:rPr>
          <w:u w:val="single"/>
        </w:rPr>
        <w:t xml:space="preserve">AMOUNT OF REPAYMENT ASSISTANCE.  (a)  A nurse may receive loan repayment assistance under this subchapter in an amount determined by the board, not to exceed $5,000 for each year the nurse establishes eligibility for the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adjust in an equitable manner the distribution amounts that nurses would otherwise receive under Subsection (a) for a year as necessary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amount of loan repayment assistance awarded under this section may not exceed $6 million in a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61.737.</w:t>
      </w:r>
      <w:r>
        <w:rPr>
          <w:u w:val="single"/>
        </w:rPr>
        <w:t xml:space="preserve"> </w:t>
      </w:r>
      <w:r>
        <w:rPr>
          <w:u w:val="single"/>
        </w:rPr>
        <w:t xml:space="preserve"> </w:t>
      </w:r>
      <w:r>
        <w:rPr>
          <w:u w:val="single"/>
        </w:rPr>
        <w:t xml:space="preserve">RULES; ADMINISTRATION.  (a)  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reasonable amount, not to exceed three percent, of any money appropriated for purposes of this subchapter may be used to pay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is required to provide assistance in the repayment of eligible student loans for eligible nurses as provided by this Act only if the legislature appropriates money specifically for that purpose.  If the legislature does not appropriate money specifically for that purpose, the board may, but is not required to, provide assistance in the repayment of eligible student loans for eligible nurses as provided by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