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suspension of a driver's license for persons convicted of certain offenses and the educational program required for reinstatement of a license following certain convictions;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 ACT CONVICTIONS.  (a)  In this article, "convicted" includes an adjudication under juvenile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fees and fines imposed under this subchapter, a defendant convicted of an offense described by Section 521.372(a), Transportation Code, shall pay a fine in an amount that is equivalent to the sum of all fees applicable to a suspension and reinstatement of a driver's license under Chapter 521, Transportation Code. The Department of Public Safety shall annually calculate and make available the amount of the fine described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waive imposition of a fine under this article if the defendant's driver's license is suspended under Section 521.3725(c), Transportation Code, or under another provision of that code as a result of the conviction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by Section 521.372(a),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offense arising from the same criminal episode.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imposed under this article is due regardless of whether the defendant is granted community supervision in the case. 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521.372(c),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521.374(b), the period of suspension under this section is the </w:t>
      </w:r>
      <w:r>
        <w:rPr>
          <w:u w:val="single"/>
        </w:rPr>
        <w:t xml:space="preserve">90</w:t>
      </w:r>
      <w:r>
        <w:t xml:space="preserve"> [</w:t>
      </w:r>
      <w:r>
        <w:rPr>
          <w:strike/>
        </w:rPr>
        <w:t xml:space="preserve">180</w:t>
      </w:r>
      <w:r>
        <w:t xml:space="preserve">] days after the date of a final conviction, and the period of license denial is the </w:t>
      </w:r>
      <w:r>
        <w:rPr>
          <w:u w:val="single"/>
        </w:rPr>
        <w:t xml:space="preserve">90</w:t>
      </w:r>
      <w:r>
        <w:t xml:space="preserve"> [</w:t>
      </w:r>
      <w:r>
        <w:rPr>
          <w:strike/>
        </w:rPr>
        <w:t xml:space="preserve">180</w:t>
      </w:r>
      <w:r>
        <w:t xml:space="preserve">] days after the date the person applies to the department for reinstatement or issuance of a driver's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P, Chapter 521, Transportation Code, is amended by adding Section 521.3725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521.3725.</w:t>
      </w:r>
      <w:r>
        <w:rPr>
          <w:u w:val="single"/>
        </w:rPr>
        <w:t xml:space="preserve"> </w:t>
      </w:r>
      <w:r>
        <w:rPr>
          <w:u w:val="single"/>
        </w:rPr>
        <w:t xml:space="preserve"> </w:t>
      </w:r>
      <w:r>
        <w:rPr>
          <w:u w:val="single"/>
        </w:rPr>
        <w:t xml:space="preserve">DISCRETIONARY LICENSE SUSPENSION.  (a)</w:t>
      </w:r>
      <w:r>
        <w:rPr>
          <w:u w:val="single"/>
        </w:rPr>
        <w:t xml:space="preserve"> </w:t>
      </w:r>
      <w:r>
        <w:rPr>
          <w:u w:val="single"/>
        </w:rPr>
        <w:t xml:space="preserve"> </w:t>
      </w:r>
      <w:r>
        <w:rPr>
          <w:u w:val="single"/>
        </w:rPr>
        <w:t xml:space="preserve">This section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convicted of an offense described by Section 521.372(a);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driver's license is not subject to suspension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described by Section 521.372(a) under a provision other than Section 521.372;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offense arising from the same criminal episode.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 of this section is not subject to automatic license suspension under Section 521.372, notwithstanding Subsection (a) of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order the department to suspend the license of a person described by Subsection (a) if the court determines that suspending the person's license is in the interest of public safety.  The court must make the determination in writing and include a justification for the determination.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whose license is suspended under Subsection (c) is subject to the same fees and other conditions as a person whose license is automatically suspended under Section 521.372.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521.374,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a person whose license is suspended under this subchapter a list of providers of educational programs under Subsection (a)(1).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September 1, 2022, the Texas Commission of Licensing and Regulation and the Texas Department of Motor Vehicles shall adopt rules to implement Sections 521.374, 521.375, and 521.376, Transportation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521.3725,  Transportation Code, as added by this Act, take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3F3435" w:rsidRDefault="0032493E">
      <w:pPr>
        <w:spacing w:line="480" w:lineRule="auto"/>
        <w:ind w:firstLine="720"/>
        <w:jc w:val="both"/>
      </w:pPr>
      <w:r>
        <w:t xml:space="preserve">(c)</w:t>
      </w:r>
      <w:r xml:space="preserve">
        <w:t> </w:t>
      </w:r>
      <w:r xml:space="preserve">
        <w:t> </w:t>
      </w:r>
      <w:r>
        <w:t xml:space="preserve">On the 180th day after the date described in Subsection (b) of this section, the Department of Public Safety shall reinstate any driver's license that:</w:t>
      </w:r>
    </w:p>
    <w:p w:rsidR="003F3435" w:rsidRDefault="0032493E">
      <w:pPr>
        <w:spacing w:line="480" w:lineRule="auto"/>
        <w:ind w:firstLine="1440"/>
        <w:jc w:val="both"/>
      </w:pPr>
      <w:r>
        <w:t xml:space="preserve">(1)</w:t>
      </w:r>
      <w:r xml:space="preserve">
        <w:t> </w:t>
      </w:r>
      <w:r xml:space="preserve">
        <w:t> </w:t>
      </w:r>
      <w:r>
        <w:t xml:space="preserve">was suspended under Section 521.372, Transportation Code, before the date described by Subsection (b) of this section; and</w:t>
      </w:r>
    </w:p>
    <w:p w:rsidR="003F3435" w:rsidRDefault="0032493E">
      <w:pPr>
        <w:spacing w:line="480" w:lineRule="auto"/>
        <w:ind w:firstLine="1440"/>
        <w:jc w:val="both"/>
      </w:pPr>
      <w:r>
        <w:t xml:space="preserve">(2)</w:t>
      </w:r>
      <w:r xml:space="preserve">
        <w:t> </w:t>
      </w:r>
      <w:r xml:space="preserve">
        <w:t> </w:t>
      </w:r>
      <w:r>
        <w:t xml:space="preserve">remains subject to suspension under that section on the 180th day after the date described in Subsection (b) of this section.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