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Nelson, Kolkhorst</w:t>
      </w:r>
      <w:r xml:space="preserve">
        <w:tab wTab="150" tlc="none" cTlc="0"/>
      </w:r>
      <w:r>
        <w:t xml:space="preserve">S.B.</w:t>
      </w:r>
      <w:r xml:space="preserve">
        <w:t> </w:t>
      </w:r>
      <w:r>
        <w:t xml:space="preserve">No.</w:t>
      </w:r>
      <w:r xml:space="preserve">
        <w:t> </w:t>
      </w:r>
      <w:r>
        <w:t xml:space="preserve">197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sales and use tax exemption for animals adopted from or sold by nonprofit animal welfare organizations.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151.343, Tax Code, is amended to read as follows:</w:t>
      </w:r>
    </w:p>
    <w:p w:rsidR="003F3435" w:rsidRDefault="0032493E">
      <w:pPr>
        <w:spacing w:line="480" w:lineRule="auto"/>
        <w:ind w:firstLine="720"/>
        <w:jc w:val="both"/>
      </w:pPr>
      <w:r>
        <w:t xml:space="preserve">Sec.</w:t>
      </w:r>
      <w:r xml:space="preserve">
        <w:t> </w:t>
      </w:r>
      <w:r>
        <w:t xml:space="preserve">151.343.</w:t>
      </w:r>
      <w:r xml:space="preserve">
        <w:t> </w:t>
      </w:r>
      <w:r xml:space="preserve">
        <w:t> </w:t>
      </w:r>
      <w:r>
        <w:t xml:space="preserve">ANIMALS SOLD BY NONPROFIT ANIMAL SHELTERS </w:t>
      </w:r>
      <w:r>
        <w:rPr>
          <w:u w:val="single"/>
        </w:rPr>
        <w:t xml:space="preserve">OR NONPROFIT ANIMAL WELFARE ORGANIZATIONS</w:t>
      </w:r>
      <w:r>
        <w:t xml:space="preserve">.  The sale, including the acceptance of a fee for adoption, of an animal by a nonprofit animal shelter, as that term is defined by Section 823.001, Health and Safety Code, </w:t>
      </w:r>
      <w:r>
        <w:rPr>
          <w:u w:val="single"/>
        </w:rPr>
        <w:t xml:space="preserve">or a nonprofit animal welfare organization, as that term is defined by Section 821.021, Health and Safety Code,</w:t>
      </w:r>
      <w:r>
        <w:t xml:space="preserve"> is exempted from the taxes imposed by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October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