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87R2883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Nelson</w:t>
      </w:r>
      <w:r xml:space="preserve">
        <w:tab wTab="150" tlc="none" cTlc="0"/>
      </w:r>
      <w:r>
        <w:t xml:space="preserve">S.B.</w:t>
      </w:r>
      <w:r xml:space="preserve">
        <w:t> </w:t>
      </w:r>
      <w:r>
        <w:t xml:space="preserve">No.</w:t>
      </w:r>
      <w:r xml:space="preserve">
        <w:t> </w:t>
      </w:r>
      <w:r>
        <w:t xml:space="preserve">200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exclusion of Internet access service from sales and use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151.00394(b), Tax Code, is amended to read as follows:</w:t>
      </w:r>
    </w:p>
    <w:p w:rsidR="003F3435" w:rsidRDefault="0032493E">
      <w:pPr>
        <w:spacing w:line="480" w:lineRule="auto"/>
        <w:ind w:firstLine="720"/>
        <w:jc w:val="both"/>
      </w:pPr>
      <w:r>
        <w:t xml:space="preserve">(b)</w:t>
      </w:r>
      <w:r xml:space="preserve">
        <w:t> </w:t>
      </w:r>
      <w:r xml:space="preserve">
        <w:t> </w:t>
      </w:r>
      <w:r>
        <w:t xml:space="preserve">"Internet access service" does not include [</w:t>
      </w:r>
      <w:r>
        <w:rPr>
          <w:strike/>
        </w:rPr>
        <w:t xml:space="preserve">and the exemption under Section 151.325 does not apply to</w:t>
      </w:r>
      <w:r>
        <w:t xml:space="preserve">] any [</w:t>
      </w:r>
      <w:r>
        <w:rPr>
          <w:strike/>
        </w:rPr>
        <w:t xml:space="preserve">other</w:t>
      </w:r>
      <w:r>
        <w:t xml:space="preserve">] taxable service listed in Section 151.0101(a), unless the taxable service is provided in conjunction with and is merely incidental to the provision of Internet access service.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151.0101(a), Tax Code, is amended to read as follows:</w:t>
      </w:r>
    </w:p>
    <w:p w:rsidR="003F3435" w:rsidRDefault="0032493E">
      <w:pPr>
        <w:spacing w:line="480" w:lineRule="auto"/>
        <w:ind w:firstLine="720"/>
        <w:jc w:val="both"/>
      </w:pPr>
      <w:r>
        <w:t xml:space="preserve">(a)</w:t>
      </w:r>
      <w:r xml:space="preserve">
        <w:t> </w:t>
      </w:r>
      <w:r xml:space="preserve">
        <w:t> </w:t>
      </w:r>
      <w:r>
        <w:t xml:space="preserve">"Taxable services" means:</w:t>
      </w:r>
    </w:p>
    <w:p w:rsidR="003F3435" w:rsidRDefault="0032493E">
      <w:pPr>
        <w:spacing w:line="480" w:lineRule="auto"/>
        <w:ind w:firstLine="1440"/>
        <w:jc w:val="both"/>
      </w:pPr>
      <w:r>
        <w:t xml:space="preserve">(1)</w:t>
      </w:r>
      <w:r xml:space="preserve">
        <w:t> </w:t>
      </w:r>
      <w:r xml:space="preserve">
        <w:t> </w:t>
      </w:r>
      <w:r>
        <w:t xml:space="preserve">amusement services;</w:t>
      </w:r>
    </w:p>
    <w:p w:rsidR="003F3435" w:rsidRDefault="0032493E">
      <w:pPr>
        <w:spacing w:line="480" w:lineRule="auto"/>
        <w:ind w:firstLine="1440"/>
        <w:jc w:val="both"/>
      </w:pPr>
      <w:r>
        <w:t xml:space="preserve">(2)</w:t>
      </w:r>
      <w:r xml:space="preserve">
        <w:t> </w:t>
      </w:r>
      <w:r xml:space="preserve">
        <w:t> </w:t>
      </w:r>
      <w:r>
        <w:t xml:space="preserve">cable television services;</w:t>
      </w:r>
    </w:p>
    <w:p w:rsidR="003F3435" w:rsidRDefault="0032493E">
      <w:pPr>
        <w:spacing w:line="480" w:lineRule="auto"/>
        <w:ind w:firstLine="1440"/>
        <w:jc w:val="both"/>
      </w:pPr>
      <w:r>
        <w:t xml:space="preserve">(3)</w:t>
      </w:r>
      <w:r xml:space="preserve">
        <w:t> </w:t>
      </w:r>
      <w:r xml:space="preserve">
        <w:t> </w:t>
      </w:r>
      <w:r>
        <w:t xml:space="preserve">personal services;</w:t>
      </w:r>
    </w:p>
    <w:p w:rsidR="003F3435" w:rsidRDefault="0032493E">
      <w:pPr>
        <w:spacing w:line="480" w:lineRule="auto"/>
        <w:ind w:firstLine="1440"/>
        <w:jc w:val="both"/>
      </w:pPr>
      <w:r>
        <w:t xml:space="preserve">(4)</w:t>
      </w:r>
      <w:r xml:space="preserve">
        <w:t> </w:t>
      </w:r>
      <w:r xml:space="preserve">
        <w:t> </w:t>
      </w:r>
      <w:r>
        <w:t xml:space="preserve">motor vehicle parking and storage services;</w:t>
      </w:r>
    </w:p>
    <w:p w:rsidR="003F3435" w:rsidRDefault="0032493E">
      <w:pPr>
        <w:spacing w:line="480" w:lineRule="auto"/>
        <w:ind w:firstLine="1440"/>
        <w:jc w:val="both"/>
      </w:pPr>
      <w:r>
        <w:t xml:space="preserve">(5)</w:t>
      </w:r>
      <w:r xml:space="preserve">
        <w:t> </w:t>
      </w:r>
      <w:r xml:space="preserve">
        <w:t> </w:t>
      </w:r>
      <w:r>
        <w:t xml:space="preserve">the repair, remodeling, maintenance, and restoration of tangible personal property, except:</w:t>
      </w:r>
    </w:p>
    <w:p w:rsidR="003F3435" w:rsidRDefault="0032493E">
      <w:pPr>
        <w:spacing w:line="480" w:lineRule="auto"/>
        <w:ind w:firstLine="2160"/>
        <w:jc w:val="both"/>
      </w:pPr>
      <w:r>
        <w:t xml:space="preserve">(A)</w:t>
      </w:r>
      <w:r xml:space="preserve">
        <w:t> </w:t>
      </w:r>
      <w:r xml:space="preserve">
        <w:t> </w:t>
      </w:r>
      <w:r>
        <w:t xml:space="preserve">aircraft;</w:t>
      </w:r>
    </w:p>
    <w:p w:rsidR="003F3435" w:rsidRDefault="0032493E">
      <w:pPr>
        <w:spacing w:line="480" w:lineRule="auto"/>
        <w:ind w:firstLine="2160"/>
        <w:jc w:val="both"/>
      </w:pPr>
      <w:r>
        <w:t xml:space="preserve">(B)</w:t>
      </w:r>
      <w:r xml:space="preserve">
        <w:t> </w:t>
      </w:r>
      <w:r xml:space="preserve">
        <w:t> </w:t>
      </w:r>
      <w:r>
        <w:t xml:space="preserve">a ship, boat, or other vessel, other than:</w:t>
      </w:r>
    </w:p>
    <w:p w:rsidR="003F3435" w:rsidRDefault="0032493E">
      <w:pPr>
        <w:spacing w:line="480" w:lineRule="auto"/>
        <w:ind w:firstLine="2880"/>
        <w:jc w:val="both"/>
      </w:pPr>
      <w:r>
        <w:t xml:space="preserve">(i)</w:t>
      </w:r>
      <w:r xml:space="preserve">
        <w:t> </w:t>
      </w:r>
      <w:r xml:space="preserve">
        <w:t> </w:t>
      </w:r>
      <w:r>
        <w:t xml:space="preserve">a taxable boat or motor as defined by Section 160.001;</w:t>
      </w:r>
    </w:p>
    <w:p w:rsidR="003F3435" w:rsidRDefault="0032493E">
      <w:pPr>
        <w:spacing w:line="480" w:lineRule="auto"/>
        <w:ind w:firstLine="2880"/>
        <w:jc w:val="both"/>
      </w:pPr>
      <w:r>
        <w:t xml:space="preserve">(ii)</w:t>
      </w:r>
      <w:r xml:space="preserve">
        <w:t> </w:t>
      </w:r>
      <w:r xml:space="preserve">
        <w:t> </w:t>
      </w:r>
      <w:r>
        <w:t xml:space="preserve">a sports fishing boat; or</w:t>
      </w:r>
    </w:p>
    <w:p w:rsidR="003F3435" w:rsidRDefault="0032493E">
      <w:pPr>
        <w:spacing w:line="480" w:lineRule="auto"/>
        <w:ind w:firstLine="2880"/>
        <w:jc w:val="both"/>
      </w:pPr>
      <w:r>
        <w:t xml:space="preserve">(iii)</w:t>
      </w:r>
      <w:r xml:space="preserve">
        <w:t> </w:t>
      </w:r>
      <w:r xml:space="preserve">
        <w:t> </w:t>
      </w:r>
      <w:r>
        <w:t xml:space="preserve">any other vessel used for pleasure;</w:t>
      </w:r>
    </w:p>
    <w:p w:rsidR="003F3435" w:rsidRDefault="0032493E">
      <w:pPr>
        <w:spacing w:line="480" w:lineRule="auto"/>
        <w:ind w:firstLine="2160"/>
        <w:jc w:val="both"/>
      </w:pPr>
      <w:r>
        <w:t xml:space="preserve">(C)</w:t>
      </w:r>
      <w:r xml:space="preserve">
        <w:t> </w:t>
      </w:r>
      <w:r xml:space="preserve">
        <w:t> </w:t>
      </w:r>
      <w:r>
        <w:t xml:space="preserve">the repair, maintenance, and restoration of a motor vehicle; and</w:t>
      </w:r>
    </w:p>
    <w:p w:rsidR="003F3435" w:rsidRDefault="0032493E">
      <w:pPr>
        <w:spacing w:line="480" w:lineRule="auto"/>
        <w:ind w:firstLine="2160"/>
        <w:jc w:val="both"/>
      </w:pPr>
      <w:r>
        <w:t xml:space="preserve">(D)</w:t>
      </w:r>
      <w:r xml:space="preserve">
        <w:t> </w:t>
      </w:r>
      <w:r xml:space="preserve">
        <w:t> </w:t>
      </w:r>
      <w:r>
        <w:t xml:space="preserve">the repair, maintenance, creation, and restoration of a computer program, including its development and modification, not sold by the person performing the repair, maintenance, creation, or restoration service;</w:t>
      </w:r>
    </w:p>
    <w:p w:rsidR="003F3435" w:rsidRDefault="0032493E">
      <w:pPr>
        <w:spacing w:line="480" w:lineRule="auto"/>
        <w:ind w:firstLine="1440"/>
        <w:jc w:val="both"/>
      </w:pPr>
      <w:r>
        <w:t xml:space="preserve">(6)</w:t>
      </w:r>
      <w:r xml:space="preserve">
        <w:t> </w:t>
      </w:r>
      <w:r xml:space="preserve">
        <w:t> </w:t>
      </w:r>
      <w:r>
        <w:t xml:space="preserve">telecommunications services;</w:t>
      </w:r>
    </w:p>
    <w:p w:rsidR="003F3435" w:rsidRDefault="0032493E">
      <w:pPr>
        <w:spacing w:line="480" w:lineRule="auto"/>
        <w:ind w:firstLine="1440"/>
        <w:jc w:val="both"/>
      </w:pPr>
      <w:r>
        <w:t xml:space="preserve">(7)</w:t>
      </w:r>
      <w:r xml:space="preserve">
        <w:t> </w:t>
      </w:r>
      <w:r xml:space="preserve">
        <w:t> </w:t>
      </w:r>
      <w:r>
        <w:t xml:space="preserve">credit reporting services;</w:t>
      </w:r>
    </w:p>
    <w:p w:rsidR="003F3435" w:rsidRDefault="0032493E">
      <w:pPr>
        <w:spacing w:line="480" w:lineRule="auto"/>
        <w:ind w:firstLine="1440"/>
        <w:jc w:val="both"/>
      </w:pPr>
      <w:r>
        <w:t xml:space="preserve">(8)</w:t>
      </w:r>
      <w:r xml:space="preserve">
        <w:t> </w:t>
      </w:r>
      <w:r xml:space="preserve">
        <w:t> </w:t>
      </w:r>
      <w:r>
        <w:t xml:space="preserve">debt collection services;</w:t>
      </w:r>
    </w:p>
    <w:p w:rsidR="003F3435" w:rsidRDefault="0032493E">
      <w:pPr>
        <w:spacing w:line="480" w:lineRule="auto"/>
        <w:ind w:firstLine="1440"/>
        <w:jc w:val="both"/>
      </w:pPr>
      <w:r>
        <w:t xml:space="preserve">(9)</w:t>
      </w:r>
      <w:r xml:space="preserve">
        <w:t> </w:t>
      </w:r>
      <w:r xml:space="preserve">
        <w:t> </w:t>
      </w:r>
      <w:r>
        <w:t xml:space="preserve">insurance services;</w:t>
      </w:r>
    </w:p>
    <w:p w:rsidR="003F3435" w:rsidRDefault="0032493E">
      <w:pPr>
        <w:spacing w:line="480" w:lineRule="auto"/>
        <w:ind w:firstLine="1440"/>
        <w:jc w:val="both"/>
      </w:pPr>
      <w:r>
        <w:t xml:space="preserve">(10)</w:t>
      </w:r>
      <w:r xml:space="preserve">
        <w:t> </w:t>
      </w:r>
      <w:r xml:space="preserve">
        <w:t> </w:t>
      </w:r>
      <w:r>
        <w:t xml:space="preserve">information services;</w:t>
      </w:r>
    </w:p>
    <w:p w:rsidR="003F3435" w:rsidRDefault="0032493E">
      <w:pPr>
        <w:spacing w:line="480" w:lineRule="auto"/>
        <w:ind w:firstLine="1440"/>
        <w:jc w:val="both"/>
      </w:pPr>
      <w:r>
        <w:t xml:space="preserve">(11)</w:t>
      </w:r>
      <w:r xml:space="preserve">
        <w:t> </w:t>
      </w:r>
      <w:r xml:space="preserve">
        <w:t> </w:t>
      </w:r>
      <w:r>
        <w:t xml:space="preserve">real property services;</w:t>
      </w:r>
    </w:p>
    <w:p w:rsidR="003F3435" w:rsidRDefault="0032493E">
      <w:pPr>
        <w:spacing w:line="480" w:lineRule="auto"/>
        <w:ind w:firstLine="1440"/>
        <w:jc w:val="both"/>
      </w:pPr>
      <w:r>
        <w:t xml:space="preserve">(12)</w:t>
      </w:r>
      <w:r xml:space="preserve">
        <w:t> </w:t>
      </w:r>
      <w:r xml:space="preserve">
        <w:t> </w:t>
      </w:r>
      <w:r>
        <w:t xml:space="preserve">data processing services;</w:t>
      </w:r>
    </w:p>
    <w:p w:rsidR="003F3435" w:rsidRDefault="0032493E">
      <w:pPr>
        <w:spacing w:line="480" w:lineRule="auto"/>
        <w:ind w:firstLine="1440"/>
        <w:jc w:val="both"/>
      </w:pPr>
      <w:r>
        <w:t xml:space="preserve">(13)</w:t>
      </w:r>
      <w:r xml:space="preserve">
        <w:t> </w:t>
      </w:r>
      <w:r xml:space="preserve">
        <w:t> </w:t>
      </w:r>
      <w:r>
        <w:t xml:space="preserve">real property repair and remodeling;</w:t>
      </w:r>
    </w:p>
    <w:p w:rsidR="003F3435" w:rsidRDefault="0032493E">
      <w:pPr>
        <w:spacing w:line="480" w:lineRule="auto"/>
        <w:ind w:firstLine="1440"/>
        <w:jc w:val="both"/>
      </w:pPr>
      <w:r>
        <w:t xml:space="preserve">(14)</w:t>
      </w:r>
      <w:r xml:space="preserve">
        <w:t> </w:t>
      </w:r>
      <w:r xml:space="preserve">
        <w:t> </w:t>
      </w:r>
      <w:r>
        <w:t xml:space="preserve">security services;</w:t>
      </w:r>
    </w:p>
    <w:p w:rsidR="003F3435" w:rsidRDefault="0032493E">
      <w:pPr>
        <w:spacing w:line="480" w:lineRule="auto"/>
        <w:ind w:firstLine="1440"/>
        <w:jc w:val="both"/>
      </w:pPr>
      <w:r>
        <w:t xml:space="preserve">(15)</w:t>
      </w:r>
      <w:r xml:space="preserve">
        <w:t> </w:t>
      </w:r>
      <w:r xml:space="preserve">
        <w:t> </w:t>
      </w:r>
      <w:r>
        <w:t xml:space="preserve">telephone answering services; </w:t>
      </w:r>
      <w:r>
        <w:rPr>
          <w:u w:val="single"/>
        </w:rPr>
        <w:t xml:space="preserve">and</w:t>
      </w:r>
    </w:p>
    <w:p w:rsidR="003F3435" w:rsidRDefault="0032493E">
      <w:pPr>
        <w:spacing w:line="480" w:lineRule="auto"/>
        <w:ind w:firstLine="1440"/>
        <w:jc w:val="both"/>
      </w:pPr>
      <w:r>
        <w:t xml:space="preserve">(16)</w:t>
      </w:r>
      <w:r xml:space="preserve">
        <w:t> </w:t>
      </w:r>
      <w:r xml:space="preserve">
        <w:t> </w:t>
      </w:r>
      <w:r>
        <w:t xml:space="preserve">[</w:t>
      </w:r>
      <w:r>
        <w:rPr>
          <w:strike/>
        </w:rPr>
        <w:t xml:space="preserve">Internet access service; and</w:t>
      </w:r>
    </w:p>
    <w:p w:rsidR="003F3435" w:rsidRDefault="0032493E">
      <w:pPr>
        <w:spacing w:line="480" w:lineRule="auto"/>
        <w:ind w:firstLine="1440"/>
        <w:jc w:val="both"/>
      </w:pPr>
      <w:r>
        <w:t xml:space="preserve">[</w:t>
      </w:r>
      <w:r>
        <w:rPr>
          <w:strike/>
        </w:rPr>
        <w:t xml:space="preserve">(17)</w:t>
      </w:r>
      <w:r>
        <w:t xml:space="preserve">]</w:t>
      </w:r>
      <w:r xml:space="preserve">
        <w:t> </w:t>
      </w:r>
      <w:r xml:space="preserve">
        <w:t> </w:t>
      </w:r>
      <w:r>
        <w:t xml:space="preserve">a sale by a transmission and distribution utility, as defined in Section 31.002, Utilities Code, of transmission or delivery of service directly to an electricity end-use customer whose consumption of electricity is subject to taxation under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151.325, Tax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does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July 1, 2021, if it receives a vote of two-thirds of all the members elected to each house, as provided by Section 39, Article III, Texas Constitution. </w:t>
      </w:r>
      <w:r>
        <w:t xml:space="preserve"> </w:t>
      </w:r>
      <w:r>
        <w:t xml:space="preserve">If this Act does not receive the vote necessary for effect on that date,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