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225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child-care facilities and family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Ellie's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42.025, Human Resources Code, is amended to read as follows:</w:t>
      </w:r>
    </w:p>
    <w:p w:rsidR="003F3435" w:rsidRDefault="0032493E">
      <w:pPr>
        <w:spacing w:line="480" w:lineRule="auto"/>
        <w:ind w:firstLine="720"/>
        <w:jc w:val="both"/>
      </w:pPr>
      <w:r>
        <w:t xml:space="preserve">Sec.</w:t>
      </w:r>
      <w:r xml:space="preserve">
        <w:t> </w:t>
      </w:r>
      <w:r>
        <w:t xml:space="preserve">42.025.</w:t>
      </w:r>
      <w:r xml:space="preserve">
        <w:t> </w:t>
      </w:r>
      <w:r xml:space="preserve">
        <w:t> </w:t>
      </w:r>
      <w:r>
        <w:t xml:space="preserve">SEARCHABLE DATABASE.  (a)  The department shall maintain on the department's Internet website a searchable database that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name, the address, and any identification number, as applicable, of each </w:t>
      </w:r>
      <w:r>
        <w:rPr>
          <w:u w:val="single"/>
        </w:rPr>
        <w:t xml:space="preserve">child-care facility or</w:t>
      </w:r>
      <w:r>
        <w:t xml:space="preserve"> family home </w:t>
      </w:r>
      <w:r>
        <w:rPr>
          <w:u w:val="single"/>
        </w:rPr>
        <w:t xml:space="preserve">licensed,</w:t>
      </w:r>
      <w:r>
        <w:t xml:space="preserve"> registered</w:t>
      </w:r>
      <w:r>
        <w:rPr>
          <w:u w:val="single"/>
        </w:rPr>
        <w:t xml:space="preserve">,</w:t>
      </w:r>
      <w:r>
        <w:t xml:space="preserve"> or listed under this chapter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previously had a </w:t>
      </w:r>
      <w:r>
        <w:rPr>
          <w:u w:val="single"/>
        </w:rPr>
        <w:t xml:space="preserve">license,</w:t>
      </w:r>
      <w:r>
        <w:t xml:space="preserve"> registration</w:t>
      </w:r>
      <w:r>
        <w:rPr>
          <w:u w:val="single"/>
        </w:rPr>
        <w:t xml:space="preserve">,</w:t>
      </w:r>
      <w:r>
        <w:t xml:space="preserve"> or listing involuntarily suspended or revoked under this chapter with a permanent notation indicating the involuntary suspension or revocation and the year in which the suspension or revocation took effect or was final under this chapter</w:t>
      </w:r>
      <w:r>
        <w:rPr>
          <w:u w:val="single"/>
        </w:rPr>
        <w:t xml:space="preserve">; or</w:t>
      </w:r>
    </w:p>
    <w:p w:rsidR="003F3435" w:rsidRDefault="0032493E">
      <w:pPr>
        <w:spacing w:line="480" w:lineRule="auto"/>
        <w:ind w:firstLine="2160"/>
        <w:jc w:val="both"/>
      </w:pPr>
      <w:r>
        <w:rPr>
          <w:u w:val="single"/>
        </w:rPr>
        <w:t xml:space="preserve">(B)</w:t>
      </w:r>
      <w:r xml:space="preserve">
        <w:t> </w:t>
      </w:r>
      <w:r xml:space="preserve">
        <w:t> </w:t>
      </w:r>
      <w:r>
        <w:rPr>
          <w:u w:val="single"/>
        </w:rPr>
        <w:t xml:space="preserve">violated the commission's minimum standards as determined by the commission; and</w:t>
      </w:r>
    </w:p>
    <w:p w:rsidR="003F3435" w:rsidRDefault="0032493E">
      <w:pPr>
        <w:spacing w:line="480" w:lineRule="auto"/>
        <w:ind w:firstLine="1440"/>
        <w:jc w:val="both"/>
      </w:pPr>
      <w:r>
        <w:rPr>
          <w:u w:val="single"/>
        </w:rPr>
        <w:t xml:space="preserve">(2)</w:t>
      </w:r>
      <w:r xml:space="preserve">
        <w:t> </w:t>
      </w:r>
      <w:r xml:space="preserve">
        <w:t> </w:t>
      </w:r>
      <w:r>
        <w:rPr>
          <w:u w:val="single"/>
        </w:rPr>
        <w:t xml:space="preserve">the name of each employee of a child-care</w:t>
      </w:r>
    </w:p>
    <w:p w:rsidR="003F3435" w:rsidRDefault="0032493E">
      <w:pPr>
        <w:spacing w:line="480" w:lineRule="auto"/>
        <w:jc w:val="both"/>
      </w:pPr>
      <w:r>
        <w:rPr>
          <w:u w:val="single"/>
        </w:rPr>
        <w:t xml:space="preserve">facility or family home:</w:t>
      </w:r>
    </w:p>
    <w:p w:rsidR="003F3435" w:rsidRDefault="0032493E">
      <w:pPr>
        <w:spacing w:line="480" w:lineRule="auto"/>
        <w:ind w:firstLine="2160"/>
        <w:jc w:val="both"/>
      </w:pPr>
      <w:r>
        <w:t xml:space="preserve">(A)</w:t>
      </w:r>
      <w:r xml:space="preserve">
        <w:t> </w:t>
      </w:r>
      <w:r xml:space="preserve">
        <w:t> </w:t>
      </w:r>
      <w:r>
        <w:rPr>
          <w:u w:val="single"/>
        </w:rPr>
        <w:t xml:space="preserve">whom the commission has determined to be responsible for a violation of the minimum standards of any facility regulated by the commission, including a family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has had a license, registration, or other occupational authorization revoked by a state agency;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who has been convicted of a felony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commission shall collaborate with licensing authorities to determine the most efficient method for identifying child-care facility or family home employees who have had a license revoked by the licensing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include the name of the individual associated with the license, registration, or listing in any database entry made under this section.</w:t>
      </w:r>
    </w:p>
    <w:p w:rsidR="003F3435" w:rsidRDefault="0032493E">
      <w:pPr>
        <w:spacing w:line="480" w:lineRule="auto"/>
        <w:ind w:firstLine="720"/>
        <w:jc w:val="both"/>
      </w:pPr>
      <w:r>
        <w:rPr>
          <w:u w:val="single"/>
        </w:rPr>
        <w:t xml:space="preserve">(d)</w:t>
      </w:r>
      <w:r xml:space="preserve">
        <w:t> </w:t>
      </w:r>
      <w:r xml:space="preserve">
        <w:t> </w:t>
      </w:r>
      <w:r>
        <w:t xml:space="preserve">The executive commissioner may adopt rules as necessary to implement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means a license, registration, certificate, permit, or other authorization issued by a licensing authority that a person must obtain to practice or engage in a particular business, occupation, or profession.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"Licensing authority" means a department, commission, board, office, or other agency of the state that issues a license.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to operate a child-care facility, child-placing agency, or continuum-of-care residential operation or for a listing or registration to operate a family home shall submit to the </w:t>
      </w:r>
      <w:r>
        <w:rPr>
          <w:u w:val="single"/>
        </w:rPr>
        <w:t xml:space="preserve">commission</w:t>
      </w:r>
      <w:r>
        <w:t xml:space="preserve"> [</w:t>
      </w:r>
      <w:r>
        <w:rPr>
          <w:strike/>
        </w:rPr>
        <w:t xml:space="preserve">department</w:t>
      </w:r>
      <w:r>
        <w:t xml:space="preserve">] the appropriate fee prescribed by Section 42.054 and a completed application on a form provided by the </w:t>
      </w:r>
      <w:r>
        <w:rPr>
          <w:u w:val="single"/>
        </w:rPr>
        <w:t xml:space="preserve">commission</w:t>
      </w:r>
      <w:r>
        <w:t xml:space="preserve"> [</w:t>
      </w:r>
      <w:r>
        <w:rPr>
          <w:strike/>
        </w:rPr>
        <w:t xml:space="preserve">department</w:t>
      </w:r>
      <w:r>
        <w:t xml:space="preserve">].  </w:t>
      </w:r>
      <w:r>
        <w:rPr>
          <w:u w:val="single"/>
        </w:rPr>
        <w:t xml:space="preserve">The commission shall require the applicant to provide the applicant's name on the application form.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42.048, Human Resources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associate a license issued under this chapter with the applicant's name as stated in the applicant's license application.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42.049, Human Resources Code, is amended by amending Subsections (c) and (c-1) and adding Subsections (c-2) and (c-3) to read as follows:</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Should the</w:t>
      </w:r>
      <w:r>
        <w:t xml:space="preserve">] license or registration holder </w:t>
      </w:r>
      <w:r>
        <w:rPr>
          <w:u w:val="single"/>
        </w:rPr>
        <w:t xml:space="preserve">shall</w:t>
      </w:r>
    </w:p>
    <w:p w:rsidR="003F3435" w:rsidRDefault="0032493E">
      <w:pPr>
        <w:spacing w:line="480" w:lineRule="auto"/>
        <w:jc w:val="both"/>
      </w:pPr>
      <w:r>
        <w:rPr>
          <w:u w:val="single"/>
        </w:rPr>
        <w:t xml:space="preserve">obtain</w:t>
      </w:r>
      <w:r>
        <w:t xml:space="preserve"> [</w:t>
      </w:r>
      <w:r>
        <w:rPr>
          <w:strike/>
        </w:rPr>
        <w:t xml:space="preserve">for financial reasons or for lack of availability of an underwriter willing to issue a policy be unable to secure</w:t>
      </w:r>
      <w:r>
        <w:t xml:space="preserve">] the insurance required </w:t>
      </w:r>
      <w:r>
        <w:rPr>
          <w:u w:val="single"/>
        </w:rPr>
        <w:t xml:space="preserve">by</w:t>
      </w:r>
      <w:r>
        <w:t xml:space="preserve"> [</w:t>
      </w:r>
      <w:r>
        <w:rPr>
          <w:strike/>
        </w:rPr>
        <w:t xml:space="preserve">under</w:t>
      </w:r>
      <w:r>
        <w:t xml:space="preserve">] Subsection (a) </w:t>
      </w:r>
      <w:r>
        <w:rPr>
          <w:u w:val="single"/>
        </w:rPr>
        <w:t xml:space="preserve">not later than the 60th day after the date the commission issues a license or registration to the holder</w:t>
      </w:r>
      <w:r>
        <w:t xml:space="preserve"> [</w:t>
      </w:r>
      <w:r>
        <w:rPr>
          <w:strike/>
        </w:rPr>
        <w:t xml:space="preserve">or should the policy limits be exhausted, the holder shall timely notify the parent or guardian of each child for whom the holder provides care a written notice that the liability coverage is not provided and there will not be a ground for an administrative penalty or suspension or revocation of the holder's license or registration under this chapter. The holder shall also notify the commission that the coverage is not provided and provide the reason for same. In no case shall the inability to secure coverage serve to indemnify the holder for damages due to negligence</w:t>
      </w:r>
      <w:r>
        <w:t xml:space="preserve">].</w:t>
      </w:r>
    </w:p>
    <w:p w:rsidR="003F3435" w:rsidRDefault="0032493E">
      <w:pPr>
        <w:spacing w:line="480" w:lineRule="auto"/>
        <w:ind w:firstLine="720"/>
        <w:jc w:val="both"/>
      </w:pPr>
      <w:r>
        <w:t xml:space="preserve">(c-1)</w:t>
      </w:r>
      <w:r xml:space="preserve">
        <w:t> </w:t>
      </w:r>
      <w:r xml:space="preserve">
        <w:t> </w:t>
      </w:r>
      <w:r>
        <w:rPr>
          <w:u w:val="single"/>
        </w:rPr>
        <w:t xml:space="preserve">If a child is enrolled at a child-care facility</w:t>
      </w:r>
    </w:p>
    <w:p w:rsidR="003F3435" w:rsidRDefault="0032493E">
      <w:pPr>
        <w:spacing w:line="480" w:lineRule="auto"/>
        <w:jc w:val="both"/>
      </w:pPr>
      <w:r>
        <w:rPr>
          <w:u w:val="single"/>
        </w:rPr>
        <w:t xml:space="preserve">before the date the license or registration holder obtains the insurance required by Subsection (a) or the policy limits become exhausted, the holder shall timely provide the parent or guardian of each child for whom the holder provides care written notice that the insurance coverage has not yet been secured or that the policy limits have been exhausted.</w:t>
      </w:r>
      <w:r>
        <w:t xml:space="preserve">  The commission shall prescribe a form that a license or registration holder may use to </w:t>
      </w:r>
      <w:r>
        <w:rPr>
          <w:u w:val="single"/>
        </w:rPr>
        <w:t xml:space="preserve">provide the notice required by this subsection</w:t>
      </w:r>
      <w:r>
        <w:t xml:space="preserve"> [</w:t>
      </w:r>
      <w:r>
        <w:rPr>
          <w:strike/>
        </w:rPr>
        <w:t xml:space="preserve">notify a parent or guardian in accordance with Subsection (c) that liability coverage is not provided</w:t>
      </w:r>
      <w:r>
        <w:t xml:space="preserve">].  The commission shall post the form on the commission's Internet website.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license or registration holder who enrolls a child at a child-care facility before the date the holder obtains the insurance required by Subsection (a) shall timely provide written notice to the commission that the holder has not yet secured the insurance required by Subsection (a) and the reason the insurance has not been secured.</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The commission may not assess an administrative penalty or suspend or revoke the holder's license or registration for violating Subsection (a) during the 60-day period after the date the commission issues the license or registration. This subsection may not be construed to indemnify the holder for damages due to negligence.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42.0495(c), (d), and (e), Human Resources Code, are amended to read as follows:</w:t>
      </w:r>
    </w:p>
    <w:p w:rsidR="003F3435" w:rsidRDefault="0032493E">
      <w:pPr>
        <w:spacing w:line="480" w:lineRule="auto"/>
        <w:ind w:firstLine="720"/>
        <w:jc w:val="both"/>
      </w:pPr>
      <w:r>
        <w:t xml:space="preserve">(c)</w:t>
      </w:r>
      <w:r xml:space="preserve">
        <w:t> </w:t>
      </w:r>
      <w:r>
        <w:rPr>
          <w:u w:val="single"/>
        </w:rPr>
        <w:t xml:space="preserve">A</w:t>
      </w:r>
      <w:r>
        <w:t xml:space="preserve"> [</w:t>
      </w:r>
      <w:r>
        <w:rPr>
          <w:strike/>
        </w:rPr>
        <w:t xml:space="preserve">If a</w:t>
      </w:r>
      <w:r>
        <w:t xml:space="preserve">] listed family home </w:t>
      </w:r>
      <w:r>
        <w:rPr>
          <w:u w:val="single"/>
        </w:rPr>
        <w:t xml:space="preserve">shall obtain the insurance</w:t>
      </w:r>
      <w:r>
        <w:t xml:space="preserve"> </w:t>
      </w:r>
      <w:r>
        <w:t xml:space="preserve">[</w:t>
      </w:r>
      <w:r>
        <w:rPr>
          <w:strike/>
        </w:rPr>
        <w:t xml:space="preserve">is unable to secure a policy or contract</w:t>
      </w:r>
      <w:r>
        <w:t xml:space="preserve">] required </w:t>
      </w:r>
      <w:r>
        <w:rPr>
          <w:u w:val="single"/>
        </w:rPr>
        <w:t xml:space="preserve">by Subsection (a) not later than the 60th day after the date the commission approves the listing. If a child is enrolled at a listed family home before the date the home secures the insurance required by Subsection (a)</w:t>
      </w:r>
      <w:r>
        <w:t xml:space="preserve"> [</w:t>
      </w:r>
      <w:r>
        <w:rPr>
          <w:strike/>
        </w:rPr>
        <w:t xml:space="preserve">under this section for financial reasons or for lack of availability of an underwriter willing to issue a policy or contract</w:t>
      </w:r>
      <w:r>
        <w:t xml:space="preserve">] or the home's policy or contract limits are exhausted, the home shall timely provide written notice to the parent or guardian of each child attending the home that the </w:t>
      </w:r>
      <w:r>
        <w:rPr>
          <w:u w:val="single"/>
        </w:rPr>
        <w:t xml:space="preserve">insurance has</w:t>
      </w:r>
      <w:r>
        <w:t xml:space="preserve"> [</w:t>
      </w:r>
      <w:r>
        <w:rPr>
          <w:strike/>
        </w:rPr>
        <w:t xml:space="preserve">liability coverage is</w:t>
      </w:r>
      <w:r>
        <w:t xml:space="preserve">] not </w:t>
      </w:r>
      <w:r>
        <w:rPr>
          <w:u w:val="single"/>
        </w:rPr>
        <w:t xml:space="preserve">yet been secured or that the home's policy or contract limits have been exhausted</w:t>
      </w:r>
      <w:r>
        <w:t xml:space="preserve"> [</w:t>
      </w:r>
      <w:r>
        <w:rPr>
          <w:strike/>
        </w:rPr>
        <w:t xml:space="preserve">provided</w:t>
      </w:r>
      <w:r>
        <w:t xml:space="preserve">].</w:t>
      </w:r>
    </w:p>
    <w:p w:rsidR="003F3435" w:rsidRDefault="0032493E">
      <w:pPr>
        <w:spacing w:line="480" w:lineRule="auto"/>
        <w:ind w:firstLine="720"/>
        <w:jc w:val="both"/>
      </w:pPr>
      <w:r>
        <w:t xml:space="preserve">(d)</w:t>
      </w:r>
      <w:r xml:space="preserve">
        <w:t> </w:t>
      </w:r>
      <w:r xml:space="preserve">
        <w:t> </w:t>
      </w:r>
      <w:r>
        <w:t xml:space="preserve">A listed family home </w:t>
      </w:r>
      <w:r>
        <w:rPr>
          <w:u w:val="single"/>
        </w:rPr>
        <w:t xml:space="preserve">that enrolls a child at the home before the date the home obtains the insurance required</w:t>
      </w:r>
      <w:r>
        <w:t xml:space="preserve"> [</w:t>
      </w:r>
      <w:r>
        <w:rPr>
          <w:strike/>
        </w:rPr>
        <w:t xml:space="preserve">described</w:t>
      </w:r>
      <w:r>
        <w:t xml:space="preserve">] by Subsection </w:t>
      </w:r>
      <w:r>
        <w:rPr>
          <w:u w:val="single"/>
        </w:rPr>
        <w:t xml:space="preserve">(a)</w:t>
      </w:r>
      <w:r>
        <w:t xml:space="preserve"> [</w:t>
      </w:r>
      <w:r>
        <w:rPr>
          <w:strike/>
        </w:rPr>
        <w:t xml:space="preserve">(c)</w:t>
      </w:r>
      <w:r>
        <w:t xml:space="preserve">] shall timely provide written notice to the commission that the home </w:t>
      </w:r>
      <w:r>
        <w:rPr>
          <w:u w:val="single"/>
        </w:rPr>
        <w:t xml:space="preserve">has not yet secured the</w:t>
      </w:r>
      <w:r>
        <w:t xml:space="preserve"> [</w:t>
      </w:r>
      <w:r>
        <w:rPr>
          <w:strike/>
        </w:rPr>
        <w:t xml:space="preserve">is unable to secure liability</w:t>
      </w:r>
      <w:r>
        <w:t xml:space="preserve">] insurance </w:t>
      </w:r>
      <w:r>
        <w:rPr>
          <w:u w:val="single"/>
        </w:rPr>
        <w:t xml:space="preserve">required by Subsection (a)</w:t>
      </w:r>
      <w:r>
        <w:t xml:space="preserve"> and the reason the insurance </w:t>
      </w:r>
      <w:r>
        <w:rPr>
          <w:u w:val="single"/>
        </w:rPr>
        <w:t xml:space="preserve">has</w:t>
      </w:r>
      <w:r>
        <w:t xml:space="preserve"> [</w:t>
      </w:r>
      <w:r>
        <w:rPr>
          <w:strike/>
        </w:rPr>
        <w:t xml:space="preserve">could</w:t>
      </w:r>
      <w:r>
        <w:t xml:space="preserve">] not </w:t>
      </w:r>
      <w:r>
        <w:rPr>
          <w:u w:val="single"/>
        </w:rPr>
        <w:t xml:space="preserve">been</w:t>
      </w:r>
      <w:r>
        <w:t xml:space="preserve"> [</w:t>
      </w:r>
      <w:r>
        <w:rPr>
          <w:strike/>
        </w:rPr>
        <w:t xml:space="preserve">be</w:t>
      </w:r>
      <w:r>
        <w:t xml:space="preserve">] secured.</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If a listed family home complies with the notice requirements under this section, the</w:t>
      </w:r>
      <w:r>
        <w:t xml:space="preserve">] commission may not assess an administrative penalty or suspend or revoke the family home's listing for violating Subsection (a) </w:t>
      </w:r>
      <w:r>
        <w:rPr>
          <w:u w:val="single"/>
        </w:rPr>
        <w:t xml:space="preserve">during the 60-day period after the date the commission approves the listing</w:t>
      </w:r>
      <w:r>
        <w:t xml:space="preserve">.  This subsection may not be construed to indemnify a family home for damages due to negligence.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42.050(c),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evaluate the application for renewal of a license to determine if all licensing requirements are met and whether the facility has been cited for repeated violations or has established a pattern of violations during the preceding </w:t>
      </w:r>
      <w:r>
        <w:rPr>
          <w:u w:val="single"/>
        </w:rPr>
        <w:t xml:space="preserve">five</w:t>
      </w:r>
      <w:r>
        <w:t xml:space="preserve"> [</w:t>
      </w:r>
      <w:r>
        <w:rPr>
          <w:strike/>
        </w:rPr>
        <w:t xml:space="preserve">two</w:t>
      </w:r>
      <w:r>
        <w:t xml:space="preserve">] years. The evaluation may include a specified number of visits to the facility and must include a review of all required forms and records.  If the commission determines the facility has repeated violations or an established pattern of violations, before the commission renews the license the commission may place restrictions, conditions, or additional requirements on the license to ensure the violations cease.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42.052, Human Resources Code, is amended by adding Subsection (l) to read as follows:</w:t>
      </w:r>
    </w:p>
    <w:p w:rsidR="003F3435" w:rsidRDefault="0032493E">
      <w:pPr>
        <w:spacing w:line="480" w:lineRule="auto"/>
        <w:ind w:firstLine="1440"/>
        <w:jc w:val="both"/>
      </w:pPr>
      <w:r>
        <w:rPr>
          <w:u w:val="single"/>
        </w:rPr>
        <w:t xml:space="preserve">(l)</w:t>
      </w:r>
      <w:r>
        <w:rPr>
          <w:u w:val="single"/>
        </w:rPr>
        <w:t xml:space="preserve"> </w:t>
      </w:r>
      <w:r>
        <w:rPr>
          <w:u w:val="single"/>
        </w:rPr>
        <w:t xml:space="preserve"> </w:t>
      </w:r>
      <w:r>
        <w:rPr>
          <w:u w:val="single"/>
        </w:rPr>
        <w:t xml:space="preserve">The commission shall associate a listing or registration of a family home issued under this chapter with the applicant's name as stated in the applicant's listing or registration application.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42, Human Resources Code, is amended by adding Section 42.0562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42.0562.</w:t>
      </w:r>
      <w:r>
        <w:rPr>
          <w:u w:val="single"/>
        </w:rPr>
        <w:t xml:space="preserve"> </w:t>
      </w:r>
      <w:r>
        <w:rPr>
          <w:u w:val="single"/>
        </w:rPr>
        <w:t xml:space="preserve"> </w:t>
      </w:r>
      <w:r>
        <w:rPr>
          <w:u w:val="single"/>
        </w:rPr>
        <w:t xml:space="preserve">REQUIRED DISCLOSURE REGARDING EMPLOYEE CONVICTED OF FELONY.  Before the date a child-care facility or family home enrolls a child, the facility or home shall, in accordance with rules adopted by the executive commissioner, inform the prospective child's parent or guardian that an employee at the facility or home has been convicted of a felony.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