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291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posting of certain project information at a commercial building construction site.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Subtitle C, Title 5, Business &amp; Commerce Code, is amended by adding Chapter 116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116.  COMMERCIAL BUILDING CONSTRUCTION PROJECTS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116.0001.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POSTING OF CERTAIN INFORMATION AT COMMERCIAL BUILDING CONSTRUCTION SITE REQUIRED.  (a)  In this section, "commercial" has the meaning assigned by Section 214.211, Local Government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 soon as practicable after beginning construction of a commercial building project located in this state, the developer of the project shall visibly post the following information at the entrance to the construction site: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name and contact information of the developer;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brief description of the project.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p>
      <w:r>
        <w:br w:type="page"/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291 passed the Senate on March</w:t>
      </w:r>
      <w:r xml:space="preserve">
        <w:t> </w:t>
      </w:r>
      <w:r>
        <w:t xml:space="preserve">31,</w:t>
      </w:r>
      <w:r xml:space="preserve">
        <w:t> </w:t>
      </w:r>
      <w:r>
        <w:t xml:space="preserve">2021,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30, Nays</w:t>
      </w:r>
      <w:r xml:space="preserve">
        <w:t> </w:t>
      </w:r>
      <w:r>
        <w:t xml:space="preserve">1.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291 passed the House on May</w:t>
      </w:r>
      <w:r xml:space="preserve">
        <w:t> </w:t>
      </w:r>
      <w:r>
        <w:t xml:space="preserve">24,</w:t>
      </w:r>
      <w:r xml:space="preserve">
        <w:t> </w:t>
      </w:r>
      <w:r>
        <w:t xml:space="preserve">2021,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89, Nays</w:t>
      </w:r>
      <w:r xml:space="preserve">
        <w:t> </w:t>
      </w:r>
      <w:r>
        <w:t xml:space="preserve">55, two present not 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291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