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Employees Retirement System of Texas who is subject to Chapter 820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805, Government Code, is amended by adding Section 805.0015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805.0015.</w:t>
      </w:r>
      <w:r>
        <w:rPr>
          <w:u w:val="single"/>
        </w:rPr>
        <w:t xml:space="preserve"> </w:t>
      </w:r>
      <w:r>
        <w:rPr>
          <w:u w:val="single"/>
        </w:rPr>
        <w:t xml:space="preserve"> </w:t>
      </w:r>
      <w:r>
        <w:rPr>
          <w:u w:val="single"/>
        </w:rPr>
        <w:t xml:space="preserve">APPLICABILITY.  This chapter does not apply to a member of the employees retirement system who is subject to Chapter 820.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811.001, Government Code, is amended by adding Subdivision (5-a) and amending Subdivision (16)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"Cash balance group member" means a member subject to Chapter 820.</w:t>
      </w:r>
    </w:p>
    <w:p w:rsidR="003F3435" w:rsidRDefault="0032493E">
      <w:pPr>
        <w:spacing w:line="480" w:lineRule="auto"/>
        <w:ind w:firstLine="1440"/>
        <w:jc w:val="both"/>
      </w:pPr>
      <w:r>
        <w:t xml:space="preserve">(16)</w:t>
      </w:r>
      <w:r xml:space="preserve">
        <w:t> </w:t>
      </w:r>
      <w:r xml:space="preserve">
        <w:t> </w:t>
      </w:r>
      <w:r>
        <w:t xml:space="preserve">"Service credit" means the amount of membership and</w:t>
      </w:r>
      <w:r>
        <w:rPr>
          <w:u w:val="single"/>
        </w:rPr>
        <w:t xml:space="preserve">, if applicable,</w:t>
      </w:r>
      <w:r>
        <w:t xml:space="preserve"> military service ascribed to a person's account in the retirement system for which all required contributions have been made to, and are being held by, the retirement system.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812.101(c),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a law enforcement or custodial officer, the withdrawal of accumulated contributions under Subsection (a) includes all of the officer's contributions made under Section 815.402(h) </w:t>
      </w:r>
      <w:r>
        <w:rPr>
          <w:u w:val="single"/>
        </w:rPr>
        <w:t xml:space="preserve">or 820.101(b), as applicable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813.001, Government Code, is amended to read as follows:</w:t>
      </w:r>
    </w:p>
    <w:p w:rsidR="003F3435" w:rsidRDefault="0032493E">
      <w:pPr>
        <w:spacing w:line="480" w:lineRule="auto"/>
        <w:ind w:firstLine="720"/>
        <w:jc w:val="both"/>
      </w:pPr>
      <w:r>
        <w:t xml:space="preserve">Sec.</w:t>
      </w:r>
      <w:r xml:space="preserve">
        <w:t> </w:t>
      </w:r>
      <w:r>
        <w:t xml:space="preserve">813.001.</w:t>
      </w:r>
      <w:r xml:space="preserve">
        <w:t> </w:t>
      </w:r>
      <w:r xml:space="preserve">
        <w:t> </w:t>
      </w:r>
      <w:r>
        <w:t xml:space="preserve">TYPES OF CREDITABLE SERVICE.  The types of service creditable in the retirement system are membership service </w:t>
      </w:r>
      <w:r>
        <w:rPr>
          <w:u w:val="single"/>
        </w:rPr>
        <w:t xml:space="preserve">and, if applicable</w:t>
      </w:r>
      <w:r>
        <w:t xml:space="preserve">, military service[</w:t>
      </w:r>
      <w:r>
        <w:rPr>
          <w:strike/>
        </w:rPr>
        <w:t xml:space="preserve">,</w:t>
      </w:r>
      <w:r>
        <w:t xml:space="preserve">] and equivalent membership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813, Government Code, is amended by adding Section 813.0015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813.0015.</w:t>
      </w:r>
      <w:r>
        <w:rPr>
          <w:u w:val="single"/>
        </w:rPr>
        <w:t xml:space="preserve"> </w:t>
      </w:r>
      <w:r>
        <w:rPr>
          <w:u w:val="single"/>
        </w:rPr>
        <w:t xml:space="preserve"> </w:t>
      </w:r>
      <w:r>
        <w:rPr>
          <w:u w:val="single"/>
        </w:rP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Sections 813.102, 813.104, 813.106, 813.202, 813.402, 813.403, 813.404, 813.502, 813.504, 813.505, 813.506, 813.509, 813.511, 813.513, and 813.514;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813.401, Government Code, is amended to read as follows:</w:t>
      </w:r>
    </w:p>
    <w:p w:rsidR="003F3435" w:rsidRDefault="0032493E">
      <w:pPr>
        <w:spacing w:line="480" w:lineRule="auto"/>
        <w:ind w:firstLine="720"/>
        <w:jc w:val="both"/>
      </w:pPr>
      <w:r>
        <w:t xml:space="preserve">Sec.</w:t>
      </w:r>
      <w:r xml:space="preserve">
        <w:t> </w:t>
      </w:r>
      <w:r>
        <w:t xml:space="preserve">813.401.</w:t>
      </w:r>
      <w:r xml:space="preserve">
        <w:t> </w:t>
      </w:r>
      <w:r xml:space="preserve">
        <w:t> </w:t>
      </w:r>
      <w:r>
        <w:t xml:space="preserve">SERVICE CREDITABLE IN ELECTED CLASS.  Service creditable in the elected class of membership is:</w:t>
      </w:r>
    </w:p>
    <w:p w:rsidR="003F3435" w:rsidRDefault="0032493E">
      <w:pPr>
        <w:spacing w:line="480" w:lineRule="auto"/>
        <w:ind w:firstLine="1440"/>
        <w:jc w:val="both"/>
      </w:pPr>
      <w:r>
        <w:t xml:space="preserve">(1)</w:t>
      </w:r>
      <w:r xml:space="preserve">
        <w:t> </w:t>
      </w:r>
      <w:r xml:space="preserve">
        <w:t> </w:t>
      </w:r>
      <w:r>
        <w:t xml:space="preserve">membership service in an office included in that class; </w:t>
      </w:r>
      <w:r>
        <w:rPr>
          <w:u w:val="single"/>
        </w:rPr>
        <w:t xml:space="preserve">and</w:t>
      </w:r>
    </w:p>
    <w:p w:rsidR="003F3435" w:rsidRDefault="0032493E">
      <w:pPr>
        <w:spacing w:line="480" w:lineRule="auto"/>
        <w:ind w:firstLine="1440"/>
        <w:jc w:val="both"/>
      </w:pPr>
      <w:r>
        <w:t xml:space="preserve">(2)</w:t>
      </w:r>
      <w:r xml:space="preserve">
        <w:t> </w:t>
      </w:r>
      <w:r xml:space="preserve">
        <w:t> </w:t>
      </w:r>
      <w:r>
        <w:rPr>
          <w:u w:val="single"/>
        </w:rPr>
        <w:t xml:space="preserve">for members other than cash balance group members:</w:t>
      </w:r>
    </w:p>
    <w:p w:rsidR="003F3435" w:rsidRDefault="0032493E">
      <w:pPr>
        <w:spacing w:line="480" w:lineRule="auto"/>
        <w:ind w:firstLine="2160"/>
        <w:jc w:val="both"/>
      </w:pPr>
      <w:r>
        <w:rPr>
          <w:u w:val="single"/>
        </w:rPr>
        <w:t xml:space="preserve">(A)</w:t>
      </w:r>
      <w:r xml:space="preserve">
        <w:t> </w:t>
      </w:r>
      <w:r xml:space="preserve">
        <w:t> </w:t>
      </w:r>
      <w:r>
        <w:t xml:space="preserve">military service established as provided by Subchapter D; and</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equivalent membership service specifically made creditable in that class.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814.009(a),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receives an annuity under this </w:t>
      </w:r>
      <w:r>
        <w:rPr>
          <w:u w:val="single"/>
        </w:rPr>
        <w:t xml:space="preserve">subtitle</w:t>
      </w:r>
      <w:r>
        <w:t xml:space="preserve"> [</w:t>
      </w:r>
      <w:r>
        <w:rPr>
          <w:strike/>
        </w:rPr>
        <w:t xml:space="preserve">subchapter</w:t>
      </w:r>
      <w:r>
        <w:t xml:space="preserve">] may, on a form prescribed by and filed with the retirement system, authorize the retirement system to deduct from the person's monthly annuity payment the amount of a fee for the person's membership in a state employee organization that:</w:t>
      </w:r>
    </w:p>
    <w:p w:rsidR="003F3435" w:rsidRDefault="0032493E">
      <w:pPr>
        <w:spacing w:line="480" w:lineRule="auto"/>
        <w:ind w:firstLine="1440"/>
        <w:jc w:val="both"/>
      </w:pPr>
      <w:r>
        <w:t xml:space="preserve">(1)</w:t>
      </w:r>
      <w:r xml:space="preserve">
        <w:t> </w:t>
      </w:r>
      <w:r xml:space="preserve">
        <w:t> </w:t>
      </w:r>
      <w:r>
        <w:t xml:space="preserve">is a certified eligible state employee organization under Section 403.0165; or</w:t>
      </w:r>
    </w:p>
    <w:p w:rsidR="003F3435" w:rsidRDefault="0032493E">
      <w:pPr>
        <w:spacing w:line="480" w:lineRule="auto"/>
        <w:ind w:firstLine="1440"/>
        <w:jc w:val="both"/>
      </w:pPr>
      <w:r>
        <w:t xml:space="preserve">(2)</w:t>
      </w:r>
      <w:r xml:space="preserve">
        <w:t> </w:t>
      </w:r>
      <w:r xml:space="preserve">
        <w:t> </w:t>
      </w:r>
      <w:r>
        <w:t xml:space="preserve">has at least 2,500 retirees as members on January 1 preceding the fiscal year for which the deduction is made.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814.0095(a),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814.0096(c), a person who receives an annuity under this </w:t>
      </w:r>
      <w:r>
        <w:rPr>
          <w:u w:val="single"/>
        </w:rPr>
        <w:t xml:space="preserve">subtitle</w:t>
      </w:r>
      <w:r>
        <w:t xml:space="preserve"> [</w:t>
      </w:r>
      <w:r>
        <w:rPr>
          <w:strike/>
        </w:rPr>
        <w:t xml:space="preserve">subchapter</w:t>
      </w:r>
      <w:r>
        <w:t xml:space="preserve">] may, on a printed or electronic form filed with the retirement system, authorize the retirement system to deduct from the person's monthly annuity payment the amount of a contribution to the state employee charitable campaign in the manner and for the same purposes for which a state employee may authorize deductions to that campaign under Subchapter I, Chapter 659.</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B, Chapter 814, Government Code, is amended by adding Section 814.1005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814.1005.</w:t>
      </w:r>
      <w:r>
        <w:rPr>
          <w:u w:val="single"/>
        </w:rPr>
        <w:t xml:space="preserve"> </w:t>
      </w:r>
      <w:r>
        <w:rPr>
          <w:u w:val="single"/>
        </w:rPr>
        <w:t xml:space="preserve"> </w:t>
      </w:r>
      <w:r>
        <w:rPr>
          <w:u w:val="single"/>
        </w:rPr>
        <w:t xml:space="preserve">INAPPLICABILITY OF SUBCHAPTER TO CASH BALANCE GROUP MEMBERS.  This subchapter does not apply to a cash balance group member.</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Subchapter B, Chapter 814, Government Code, is amended by adding Section 814.109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814.109.</w:t>
      </w:r>
      <w:r>
        <w:rPr>
          <w:u w:val="single"/>
        </w:rPr>
        <w:t xml:space="preserve"> </w:t>
      </w:r>
      <w:r>
        <w:rPr>
          <w:u w:val="single"/>
        </w:rPr>
        <w:t xml:space="preserve"> </w:t>
      </w:r>
      <w:r>
        <w:rPr>
          <w:u w:val="single"/>
        </w:rPr>
        <w:t xml:space="preserve">ELIGIBILITY OF CERTAIN MEMBERS FOR SERVICE RETIREMENT.  Notwithstanding any other law other than Section 815.507:</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eligible to retire under this subchapter from either class of membership may retire without separating from a position in that class if the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accrued enough service credit in the class to receive the maximum annuity permitted under this subchapter;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60 years 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who retires from either class of membership under this section is not entitled to earn any additional retirement benefits under this subtitle.</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Sections 815.311(a)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retirement system shall deposit in a member's individual account in the employees saving account the following amounts</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that is deducted from the member's compensation;</w:t>
      </w:r>
    </w:p>
    <w:p w:rsidR="003F3435" w:rsidRDefault="0032493E">
      <w:pPr>
        <w:spacing w:line="480" w:lineRule="auto"/>
        <w:ind w:firstLine="1440"/>
        <w:jc w:val="both"/>
      </w:pPr>
      <w:r>
        <w:t xml:space="preserve">(2)</w:t>
      </w:r>
      <w:r xml:space="preserve">
        <w:t> </w:t>
      </w:r>
      <w:r xml:space="preserve">
        <w:t> </w:t>
      </w:r>
      <w:r>
        <w:t xml:space="preserve">the portion of a deposit required to reinstate service credit previously canceled that represents only the amount withdrawn;</w:t>
      </w:r>
    </w:p>
    <w:p w:rsidR="003F3435" w:rsidRDefault="0032493E">
      <w:pPr>
        <w:spacing w:line="480" w:lineRule="auto"/>
        <w:ind w:firstLine="1440"/>
        <w:jc w:val="both"/>
      </w:pPr>
      <w:r>
        <w:t xml:space="preserve">(3)</w:t>
      </w:r>
      <w:r xml:space="preserve">
        <w:t> </w:t>
      </w:r>
      <w:r xml:space="preserve">
        <w:t> </w:t>
      </w:r>
      <w:r>
        <w:t xml:space="preserve">the portion of a deposit required to establish service credit not previously established that represents only the required contribution;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portion of a deposit required to establish military service credit that represents only the member's contribution for that credit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and gain sharing interest in accordance with Sections 820.102 and 820.103, respectively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820.102 or 820.103, interest</w:t>
      </w:r>
      <w:r>
        <w:t xml:space="preserve"> [</w:t>
      </w:r>
      <w:r>
        <w:rPr>
          <w:strike/>
        </w:rPr>
        <w:t xml:space="preserve">Interest</w:t>
      </w:r>
      <w:r>
        <w:t xml:space="preserve">] on money in an individual account in the employees saving account is earned monthly and is computed at the rate of two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815.314, Government Code, is amended to read as follows:</w:t>
      </w:r>
    </w:p>
    <w:p w:rsidR="003F3435" w:rsidRDefault="0032493E">
      <w:pPr>
        <w:spacing w:line="480" w:lineRule="auto"/>
        <w:ind w:firstLine="720"/>
        <w:jc w:val="both"/>
      </w:pPr>
      <w:r>
        <w:t xml:space="preserve">Sec.</w:t>
      </w:r>
      <w:r xml:space="preserve">
        <w:t> </w:t>
      </w:r>
      <w:r>
        <w:t xml:space="preserve">815.314.</w:t>
      </w:r>
      <w:r xml:space="preserve">
        <w:t> </w:t>
      </w:r>
      <w:r xml:space="preserve">
        <w:t> </w:t>
      </w:r>
      <w:r>
        <w:t xml:space="preserve">INTEREST ACCOUNT.  Except as provided by Section 815.317, </w:t>
      </w:r>
      <w:r>
        <w:rPr>
          <w:u w:val="single"/>
        </w:rPr>
        <w:t xml:space="preserve">820.102, or 820.103,</w:t>
      </w:r>
      <w:r>
        <w:t xml:space="preserve"> the retirement system shall deposit in the interest account all income, interest, and dividends from deposits and investments of assets of the retirement system.</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Section 815.317(d),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Member contributions to the fund deducted under Section 815.402(h) </w:t>
      </w:r>
      <w:r>
        <w:rPr>
          <w:u w:val="single"/>
        </w:rPr>
        <w:t xml:space="preserve">or 820.101(b), as applicable</w:t>
      </w:r>
      <w:r>
        <w:t xml:space="preserve">:</w:t>
      </w:r>
    </w:p>
    <w:p w:rsidR="003F3435" w:rsidRDefault="0032493E">
      <w:pPr>
        <w:spacing w:line="480" w:lineRule="auto"/>
        <w:ind w:firstLine="1440"/>
        <w:jc w:val="both"/>
      </w:pPr>
      <w:r>
        <w:t xml:space="preserve">(1)</w:t>
      </w:r>
      <w:r xml:space="preserve">
        <w:t> </w:t>
      </w:r>
      <w:r xml:space="preserve">
        <w:t> </w:t>
      </w:r>
      <w:r>
        <w:t xml:space="preserve">earn interest at the same rate as money in an individual account in the employees saving account under Section 815.311; and</w:t>
      </w:r>
    </w:p>
    <w:p w:rsidR="003F3435" w:rsidRDefault="0032493E">
      <w:pPr>
        <w:spacing w:line="480" w:lineRule="auto"/>
        <w:ind w:firstLine="1440"/>
        <w:jc w:val="both"/>
      </w:pPr>
      <w:r>
        <w:t xml:space="preserve">(2)</w:t>
      </w:r>
      <w:r xml:space="preserve">
        <w:t> </w:t>
      </w:r>
      <w:r xml:space="preserve">
        <w:t> </w:t>
      </w:r>
      <w:r>
        <w:t xml:space="preserve">are subject to the same computations and limitations that apply to member contributions under Section 815.311.</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 815.401(a),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member annually shall pay a membership fee of $2. </w:t>
      </w:r>
      <w:r>
        <w:t xml:space="preserve"> </w:t>
      </w:r>
      <w:r>
        <w:t xml:space="preserve">A contributing member shall pay the fee with the member's first contribution to the retirement system in each fiscal year in the manner provided by Section 815.402 </w:t>
      </w:r>
      <w:r>
        <w:rPr>
          <w:u w:val="single"/>
        </w:rPr>
        <w:t xml:space="preserve">or 820.101, as applicable,</w:t>
      </w:r>
      <w:r>
        <w:t xml:space="preserve"> for payment of the member's contribution to the retirement system.</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The heading to Section 815.402, Government Code, is amended to read as follows:</w:t>
      </w:r>
    </w:p>
    <w:p w:rsidR="003F3435" w:rsidRDefault="0032493E">
      <w:pPr>
        <w:spacing w:line="480" w:lineRule="auto"/>
        <w:ind w:firstLine="720"/>
        <w:jc w:val="both"/>
      </w:pPr>
      <w:r>
        <w:t xml:space="preserve">Sec.</w:t>
      </w:r>
      <w:r xml:space="preserve">
        <w:t> </w:t>
      </w:r>
      <w:r>
        <w:t xml:space="preserve">815.402.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Section 815.402(a),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813.201, each payroll period, each department or agency of the state shall cause to be deducted from </w:t>
      </w:r>
      <w:r>
        <w:rPr>
          <w:u w:val="single"/>
        </w:rPr>
        <w:t xml:space="preserve">the</w:t>
      </w:r>
      <w:r>
        <w:t xml:space="preserve"> [</w:t>
      </w:r>
      <w:r>
        <w:rPr>
          <w:strike/>
        </w:rPr>
        <w:t xml:space="preserve">each member's</w:t>
      </w:r>
      <w:r>
        <w:t xml:space="preserve">] compensation </w:t>
      </w:r>
      <w:r>
        <w:rPr>
          <w:u w:val="single"/>
        </w:rPr>
        <w:t xml:space="preserve">of each member, other than a cash balance group member,</w:t>
      </w:r>
      <w:r>
        <w:t xml:space="preserve"> a contribution of:</w:t>
      </w:r>
    </w:p>
    <w:p w:rsidR="003F3435" w:rsidRDefault="0032493E">
      <w:pPr>
        <w:spacing w:line="480" w:lineRule="auto"/>
        <w:ind w:firstLine="1440"/>
        <w:jc w:val="both"/>
      </w:pPr>
      <w:r>
        <w:t xml:space="preserve">(1)</w:t>
      </w:r>
      <w:r xml:space="preserve">
        <w:t> </w:t>
      </w:r>
      <w:r xml:space="preserve">
        <w:t> </w:t>
      </w:r>
      <w:r>
        <w:t xml:space="preserve">9.5 percent of the compensation if the member is not a member of the legislature, for service rendered after August 31, 2015, and before September 1, 2017;</w:t>
      </w:r>
    </w:p>
    <w:p w:rsidR="003F3435" w:rsidRDefault="0032493E">
      <w:pPr>
        <w:spacing w:line="480" w:lineRule="auto"/>
        <w:ind w:firstLine="1440"/>
        <w:jc w:val="both"/>
      </w:pPr>
      <w:r>
        <w:t xml:space="preserve">(2)</w:t>
      </w:r>
      <w:r xml:space="preserve">
        <w:t> </w:t>
      </w:r>
      <w:r xml:space="preserve">
        <w:t> </w:t>
      </w:r>
      <w:r>
        <w:t xml:space="preserve">for service by a member who is not a member of the legislature rendered on or after September 1, 2017, the lesser of:</w:t>
      </w:r>
    </w:p>
    <w:p w:rsidR="003F3435" w:rsidRDefault="0032493E">
      <w:pPr>
        <w:spacing w:line="480" w:lineRule="auto"/>
        <w:ind w:firstLine="2160"/>
        <w:jc w:val="both"/>
      </w:pPr>
      <w:r>
        <w:t xml:space="preserve">(A)</w:t>
      </w:r>
      <w:r xml:space="preserve">
        <w:t> </w:t>
      </w:r>
      <w:r xml:space="preserve">
        <w:t> </w:t>
      </w:r>
      <w:r>
        <w:t xml:space="preserve">9.5 percent of the [</w:t>
      </w:r>
      <w:r>
        <w:rPr>
          <w:strike/>
        </w:rPr>
        <w:t xml:space="preserve">member's annual</w:t>
      </w:r>
      <w:r>
        <w:t xml:space="preserve">] compensation; or</w:t>
      </w:r>
    </w:p>
    <w:p w:rsidR="003F3435" w:rsidRDefault="0032493E">
      <w:pPr>
        <w:spacing w:line="480" w:lineRule="auto"/>
        <w:ind w:firstLine="2160"/>
        <w:jc w:val="both"/>
      </w:pPr>
      <w:r>
        <w:t xml:space="preserve">(B)</w:t>
      </w:r>
      <w:r xml:space="preserve">
        <w:t> </w:t>
      </w:r>
      <w:r xml:space="preserve">
        <w:t> </w:t>
      </w:r>
      <w:r>
        <w:t xml:space="preserve">a percentage of the [</w:t>
      </w:r>
      <w:r>
        <w:rPr>
          <w:strike/>
        </w:rPr>
        <w:t xml:space="preserve">member's annual</w:t>
      </w:r>
      <w:r>
        <w:t xml:space="preserve">] compensation equal to 9.5 percent reduced by one-tenth of one percent for each one-tenth of one percent that the state contribution rate for the fiscal year to which the service relates is less than the state contribution rate established for the 2017 fiscal year; or</w:t>
      </w:r>
    </w:p>
    <w:p w:rsidR="003F3435" w:rsidRDefault="0032493E">
      <w:pPr>
        <w:spacing w:line="480" w:lineRule="auto"/>
        <w:ind w:firstLine="1440"/>
        <w:jc w:val="both"/>
      </w:pPr>
      <w:r>
        <w:t xml:space="preserve">(3)</w:t>
      </w:r>
      <w:r xml:space="preserve">
        <w:t> </w:t>
      </w:r>
      <w:r xml:space="preserve">
        <w:t> </w:t>
      </w:r>
      <w:r>
        <w:t xml:space="preserve">9.5 percent of the compensation if the member is a member of the legislature.</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Section 815.403(a),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During each fiscal year, the state shall contribute to the retirement system:</w:t>
      </w:r>
    </w:p>
    <w:p w:rsidR="003F3435" w:rsidRDefault="0032493E">
      <w:pPr>
        <w:spacing w:line="480" w:lineRule="auto"/>
        <w:ind w:firstLine="1440"/>
        <w:jc w:val="both"/>
      </w:pPr>
      <w:r>
        <w:t xml:space="preserve">(1)</w:t>
      </w:r>
      <w:r xml:space="preserve">
        <w:t> </w:t>
      </w:r>
      <w:r xml:space="preserve">
        <w:t> </w:t>
      </w:r>
      <w:r>
        <w:t xml:space="preserve">an amount equal to </w:t>
      </w:r>
      <w:r>
        <w:rPr>
          <w:u w:val="single"/>
        </w:rPr>
        <w:t xml:space="preserve">9.5</w:t>
      </w:r>
      <w:r>
        <w:t xml:space="preserve"> [</w:t>
      </w:r>
      <w:r>
        <w:rPr>
          <w:strike/>
        </w:rPr>
        <w:t xml:space="preserve">7.4</w:t>
      </w:r>
      <w:r>
        <w:t xml:space="preserve">] percent of the total compensation of all members of the retirement system for that year;</w:t>
      </w:r>
    </w:p>
    <w:p w:rsidR="003F3435" w:rsidRDefault="0032493E">
      <w:pPr>
        <w:spacing w:line="480" w:lineRule="auto"/>
        <w:ind w:firstLine="1440"/>
        <w:jc w:val="both"/>
      </w:pPr>
      <w:r>
        <w:t xml:space="preserve">(2)</w:t>
      </w:r>
      <w:r xml:space="preserve">
        <w:t> </w:t>
      </w:r>
      <w:r xml:space="preserve">
        <w:t> </w:t>
      </w:r>
      <w:r>
        <w:t xml:space="preserve">money to pay lump-sum death benefits for retirees under Section 814.501;</w:t>
      </w:r>
    </w:p>
    <w:p w:rsidR="003F3435" w:rsidRDefault="0032493E">
      <w:pPr>
        <w:spacing w:line="480" w:lineRule="auto"/>
        <w:ind w:firstLine="1440"/>
        <w:jc w:val="both"/>
      </w:pPr>
      <w:r>
        <w:t xml:space="preserve">(3)</w:t>
      </w:r>
      <w:r xml:space="preserve">
        <w:t> </w:t>
      </w:r>
      <w:r xml:space="preserve">
        <w:t> </w:t>
      </w:r>
      <w:r>
        <w:t xml:space="preserve">an amount for the law enforcement and custodial officer supplemental retirement fund equal to 2.13 percent of the aggregate state compensation of all custodial and law enforcement officers for that year;</w:t>
      </w:r>
    </w:p>
    <w:p w:rsidR="003F3435" w:rsidRDefault="0032493E">
      <w:pPr>
        <w:spacing w:line="480" w:lineRule="auto"/>
        <w:ind w:firstLine="1440"/>
        <w:jc w:val="both"/>
      </w:pPr>
      <w:r>
        <w:t xml:space="preserve">(4)</w:t>
      </w:r>
      <w:r xml:space="preserve">
        <w:t> </w:t>
      </w:r>
      <w:r xml:space="preserve">
        <w:t> </w:t>
      </w:r>
      <w:r>
        <w:t xml:space="preserve">money necessary for the administration of the law enforcement and custodial officer supplemental retirement fund; and</w:t>
      </w:r>
    </w:p>
    <w:p w:rsidR="003F3435" w:rsidRDefault="0032493E">
      <w:pPr>
        <w:spacing w:line="480" w:lineRule="auto"/>
        <w:ind w:firstLine="1440"/>
        <w:jc w:val="both"/>
      </w:pPr>
      <w:r>
        <w:t xml:space="preserve">(5)</w:t>
      </w:r>
      <w:r xml:space="preserve">
        <w:t> </w:t>
      </w:r>
      <w:r xml:space="preserve">
        <w:t> </w:t>
      </w:r>
      <w:r>
        <w:t xml:space="preserve">money for service credit not previously established, as provided by Section 813.202(c) or 813.302(d).</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Sections 815.406(a)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state shall pick up the employee contribution required of each of its employees by Section 815.402 </w:t>
      </w:r>
      <w:r>
        <w:rPr>
          <w:u w:val="single"/>
        </w:rPr>
        <w:t xml:space="preserve">or 820.101, as applicable,</w:t>
      </w:r>
      <w:r>
        <w:t xml:space="preserve"> for all compensation earned [</w:t>
      </w:r>
      <w:r>
        <w:rPr>
          <w:strike/>
        </w:rPr>
        <w:t xml:space="preserve">after December 31, 1987</w:t>
      </w:r>
      <w:r>
        <w:t xml:space="preserve">]. </w:t>
      </w:r>
      <w:r>
        <w:t xml:space="preserve"> </w:t>
      </w:r>
      <w:r>
        <w:t xml:space="preserve">The state shall pay to the retirement system the picked-up contributions from the same source of funds that is used in paying earnings to the employees. </w:t>
      </w:r>
      <w:r>
        <w:t xml:space="preserve"> </w:t>
      </w:r>
      <w:r>
        <w:t xml:space="preserve">Such payments shall be in lieu of contributions by the employees. </w:t>
      </w:r>
      <w:r>
        <w:t xml:space="preserve"> </w:t>
      </w:r>
      <w:r>
        <w:t xml:space="preserve">The state shall pick up these contributions by a corresponding reduction in the cash salary of the employees, by an offset against a future salary increase, or by a combination of a salary reduction and offset against a future salary increase. </w:t>
      </w:r>
      <w:r>
        <w:t xml:space="preserve"> </w:t>
      </w:r>
      <w:r>
        <w:t xml:space="preserve">Employees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Employee contributions picked up as provided by Subsection (a) shall be transmitted to the retirement system in the manner required by Section 815.402 </w:t>
      </w:r>
      <w:r>
        <w:rPr>
          <w:u w:val="single"/>
        </w:rPr>
        <w:t xml:space="preserve">or 820.101, as applicable</w:t>
      </w:r>
      <w:r>
        <w:t xml:space="preserve">. </w:t>
      </w:r>
      <w:r>
        <w:t xml:space="preserve"> </w:t>
      </w:r>
      <w:r>
        <w:t xml:space="preserve">Employee contributions picked up by the state and credited to the employee's account shall be treated for all other purposes as if the amount were a part of the member's compensation and had been deducted pursuant to Section 815.403(a).</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Subchapter E, Chapter 815, Government Code, is amended by adding Section 815.407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815.407.</w:t>
      </w:r>
      <w:r>
        <w:rPr>
          <w:u w:val="single"/>
        </w:rPr>
        <w:t xml:space="preserve"> </w:t>
      </w:r>
      <w:r>
        <w:rPr>
          <w:u w:val="single"/>
        </w:rPr>
        <w:t xml:space="preserve"> </w:t>
      </w:r>
      <w:r>
        <w:rPr>
          <w:u w:val="single"/>
        </w:rPr>
        <w:t xml:space="preserve">LEGACY PAYMENTS.  (a) </w:t>
      </w:r>
      <w:r>
        <w:rPr>
          <w:u w:val="single"/>
        </w:rPr>
        <w:t xml:space="preserve"> </w:t>
      </w:r>
      <w:r>
        <w:rPr>
          <w:u w:val="single"/>
        </w:rPr>
        <w:t xml:space="preserve">In addition to the state contributions required by this subtitle, each fiscal year the state shall make an actuarially determined payment in the amount necessary to amortize the system's unfunded actuarial liabilities by not later than the fiscal year ending August 31, 2054.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each regular legislative session, the retirement system shall provide the Legislative Budget Board with the amount necessary to make the actuarially determined payment required under Subsection (a).  The director of the Legislative Budget Board, under the direction of the Legislative Budget Board, shall include that payment in the general appropriations bill prepared for introduction at each regular legislative session under Section 322.008.  This subsection expires September 1, 2055.</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Subtitle B, Title 8, Government Code, is amended by adding Chapter 820 to read as follows:</w:t>
      </w:r>
    </w:p>
    <w:p w:rsidR="003F3435" w:rsidRDefault="0032493E">
      <w:pPr>
        <w:spacing w:line="480" w:lineRule="auto"/>
        <w:jc w:val="center"/>
      </w:pPr>
      <w:r>
        <w:rPr>
          <w:u w:val="single"/>
        </w:rPr>
        <w:t xml:space="preserve">CHAPTER 820.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employees saving account,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820.102 and 820.103,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820.002.</w:t>
      </w:r>
      <w:r>
        <w:rPr>
          <w:u w:val="single"/>
        </w:rPr>
        <w:t xml:space="preserve"> </w:t>
      </w:r>
      <w:r>
        <w:rPr>
          <w:u w:val="single"/>
        </w:rPr>
        <w:t xml:space="preserve"> </w:t>
      </w:r>
      <w:r>
        <w:rPr>
          <w:u w:val="single"/>
        </w:rPr>
        <w:t xml:space="preserve">APPLICABILITY.  This chapter applies only to a member of the employee or elected class of membership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hired or took office on or after September 1, 2022;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was hired or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820.052.</w:t>
      </w:r>
      <w:r>
        <w:rPr>
          <w:u w:val="single"/>
        </w:rPr>
        <w:t xml:space="preserve"> </w:t>
      </w:r>
      <w:r>
        <w:rPr>
          <w:u w:val="single"/>
        </w:rPr>
        <w:t xml:space="preserve"> </w:t>
      </w:r>
      <w:r>
        <w:rPr>
          <w:u w:val="single"/>
        </w:rPr>
        <w:t xml:space="preserve">ELIGIBILITY FOR CASH BALANCE BENEFIT.  A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has service credit in the employee class of membership is eligible to retire and receive a cash balance annuity if the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65 years old and has five years of service credit in that class;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20 years of service credit as a law enforcement or custodial officer is eligible to retire regardless of age and receive a cash balance annuity in an amount computed and funded as provided by Section 820.053;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55 years old and has at least 10 years of service credit as a law enforcement or custodial officer is eligible to retire and receive a cash balance annuity in an amount computed and funded as provided by Section 820.053, provided that the member is only entitled to the enhanced benefit described by Section 820.053(a)(2)(B) if the member has at least 20 years of service as a law enforcement or custodial officer;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who has service credit in the elected class of membership is eligible to retire and receive a cash balance annuity if the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60 years old and has eight years of service credit in that class;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at least 50 years old and has 12 years of service credit in that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w:t>
      </w:r>
      <w:r>
        <w:rPr>
          <w:u w:val="single"/>
        </w:rPr>
        <w:t xml:space="preserve"> </w:t>
      </w:r>
      <w:r>
        <w:rPr>
          <w:u w:val="single"/>
        </w:rPr>
        <w:t xml:space="preserve"> </w:t>
      </w:r>
      <w:r>
        <w:rPr>
          <w:u w:val="single"/>
        </w:rPr>
        <w:t xml:space="preserve">CASH BALANCE BENEFITS FOR MEMBERS.  (a)</w:t>
      </w:r>
      <w:r>
        <w:rPr>
          <w:u w:val="single"/>
        </w:rPr>
        <w:t xml:space="preserve"> </w:t>
      </w:r>
      <w:r>
        <w:rPr>
          <w:u w:val="single"/>
        </w:rPr>
        <w:t xml:space="preserve"> </w:t>
      </w:r>
      <w:r>
        <w:rPr>
          <w:u w:val="single"/>
        </w:rPr>
        <w:t xml:space="preserve">The state match for the cash balance benefit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service credited to the employee class of membership is an amount computed by multiplying the member's accumulated account balance by 150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service credited to the employee class of membership by a member eligible to retire under this chapter as a law enforcement or custodial officer is an amount computed by multiplying the member's accumulated account balance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(B), 150 percent;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portion of the accumulated account balance based on the member's additional two percent contribution under Section 820.101(b), including interest, attributable to service as a law enforcement or custodial officer, 300 percent, paid from the law enforcement and custodial officer supplemental retirement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Subsection (c), service credited to the elected class of membership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815.105.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member of the elected class of membership under Section 812.002(a)(2) shall have the member's accumulated account balance computed as if the contributions to the account were based on the state base salary, excluding longevity pay payable under Section 659.0445, being paid a district judge as set by the General Appropriations Act in accordance with Section 659.012(a).</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820.054.</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814 is entitled to a cash balance annuity under Section 820.053 instead of the annuity otherwise provided under Chapter 814.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820.101.</w:t>
      </w:r>
      <w:r>
        <w:rPr>
          <w:u w:val="single"/>
        </w:rPr>
        <w:t xml:space="preserve"> </w:t>
      </w:r>
      <w:r>
        <w:rPr>
          <w:u w:val="single"/>
        </w:rPr>
        <w:t xml:space="preserve"> </w:t>
      </w:r>
      <w:r>
        <w:rPr>
          <w:u w:val="single"/>
        </w:rPr>
        <w:t xml:space="preserve">COLLECTION OF MEMBER CONTRIBUTIONS.  (a)</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contribution under Subsection (a), each department or agency of the state that employs a law enforcement or custodial officer who is a member subject to this chapter shall deduct an additional two percent contribution from the member's compensation, to be deposited in the law enforcement and custodial officer supplemental retirement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820.102.</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employees saving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820.103.</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applicable to the subsequent fiscal year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sum determined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in addition to the amount deposited under Section 820.102,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deposit into each member's individual account in the employees saving account an amount equal to the gain sharing interest rate determined under Subsection (a) for the fiscal year multiplied by the member's accumulated account balance;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of a retiree or annuitant under this chapter by multiplying the annuity by an amount equal to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who is receiving a cash balance annuity under Section 820.053.</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Government Code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receives or is eligible to receive an annuity under Subchapter B, Chapter 820, Government Code, and has at least 10 years of eligible service credit</w:t>
      </w:r>
      <w:r>
        <w:t xml:space="preserve">.</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The Employees Retirement System of Texas is required to implement a provision of this Act only if the legislature appropriates money specifically for that purpose. </w:t>
      </w:r>
      <w:r>
        <w:t xml:space="preserve"> </w:t>
      </w:r>
      <w:r>
        <w:t xml:space="preserve">If the legislature does not appropriate money specifically for that purpose, the Employees Retirement System of Texas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321 passed the Senate on </w:t>
      </w:r>
      <w:r>
        <w:t xml:space="preserve"> </w:t>
      </w:r>
      <w:r>
        <w:t xml:space="preserve"> </w:t>
      </w:r>
      <w:r>
        <w:t xml:space="preserve"> </w:t>
      </w:r>
      <w:r>
        <w:t xml:space="preserve">April 28, 2021, by the following vote:  Yeas</w:t>
      </w:r>
      <w:r xml:space="preserve">
        <w:t> </w:t>
      </w:r>
      <w:r>
        <w:t xml:space="preserve">20, Nays</w:t>
      </w:r>
      <w:r xml:space="preserve">
        <w:t> </w:t>
      </w:r>
      <w:r>
        <w:t xml:space="preserve">11; and that the Senate concurred in House amendment on May 30, 2021, by the following vote:  Yeas</w:t>
      </w:r>
      <w:r xml:space="preserve">
        <w:t> </w:t>
      </w:r>
      <w:r>
        <w:t xml:space="preserve">19, Nays</w:t>
      </w:r>
      <w:r xml:space="preserve">
        <w:t> </w:t>
      </w:r>
      <w:r>
        <w:t xml:space="preserve">12.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321 passed the House, with amendment, on May 26, 2021, by the following vote:  Yeas</w:t>
      </w:r>
      <w:r xml:space="preserve">
        <w:t> </w:t>
      </w:r>
      <w:r>
        <w:t xml:space="preserve">80, Nays</w:t>
      </w:r>
      <w:r xml:space="preserve">
        <w:t> </w:t>
      </w:r>
      <w:r>
        <w:t xml:space="preserve">66,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