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403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right of first refusal applicable to the sale of housing developments that have received certain financial assistance administered by the Texas Department of Housing and Community Affairs.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2306.6726(b),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owner of a development subject to a right of first refusal under Section 2306.6725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during the first 60-day period after notice is provided under Subsection (a-1), negotiate or enter into a purchase agreement only with a qualified entity that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community housing development organization as defined by the federal HOME investment partnership program;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if the authority or the corporation owns the fee title to the development owner's leasehold estate: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housing authority;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facility corporation created by a public housing authority under Chapter 303, Local Government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controlled by an entity described by Paragraph (A) </w:t>
      </w:r>
      <w:r>
        <w:rPr>
          <w:u w:val="single"/>
        </w:rPr>
        <w:t xml:space="preserve">or (B)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during the second 60-day period after notice is provided under Subsection (a-1), negotiate or enter into a purchase agreement with a qualified entity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described by Section 2306.6706;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controlled by an entity described by Paragraph 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a tenant organization;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during the last 60-day period after notice is provided under Subsection (a-1), negotiate or enter into a purchase agreement with any other qualified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2306.6726, Government Code, as amended by this Act, applies to the sale of a development supported with an allocation of low income housing tax credits issued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403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5,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403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25,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87, Nays</w:t>
      </w:r>
      <w:r xml:space="preserve">
        <w:t> </w:t>
      </w:r>
      <w:r>
        <w:t xml:space="preserve">59,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