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437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personal protective equipment reserve advisory committee established by the Texas Division of Emergency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PERSONAL PROTECTIVE EQUIPMENT RESERVE ADVISORY COMMITTEE. </w:t>
      </w:r>
      <w:r>
        <w:rPr>
          <w:u w:val="single"/>
        </w:rPr>
        <w:t xml:space="preserve"> </w:t>
      </w:r>
      <w:r>
        <w:rPr>
          <w:u w:val="single"/>
        </w:rPr>
        <w:t xml:space="preserve">(a) </w:t>
      </w:r>
      <w:r>
        <w:rPr>
          <w:u w:val="single"/>
        </w:rPr>
        <w:t xml:space="preserve"> </w:t>
      </w:r>
      <w:r>
        <w:rPr>
          <w:u w:val="single"/>
        </w:rPr>
        <w:t xml:space="preserve">In this section, "division"</w:t>
      </w:r>
      <w:r>
        <w:rPr>
          <w:u w:val="single"/>
        </w:rPr>
        <w:t xml:space="preserve"> </w:t>
      </w:r>
      <w:r>
        <w:rPr>
          <w:u w:val="single"/>
        </w:rPr>
        <w:t xml:space="preserve">means the Texas Division of Emergency Management.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the Personal Protective Equipment Reserve Advisory Committee composed of the following members appointed by the 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an association representing different types of hospitals and health systems;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an association representing nursing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an association representing primary care clinics;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an association representing nurses;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an association representing home hospice care providers;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 statewide association representing physicians;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representatives of labor organizations that represent essential personnel;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from the personal protective equipment manufacturing industry;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consumer representative;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an association representing counties;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from the department;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representative from the division;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representative from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make recommendations to the division as necessary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procurements needed for a statewide personal protective equipment 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storage of the equipment in the 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distribution of the equipment to health care workers and essential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and the advisory committee is abolished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Division of Emergency Management shall appoint members to the Personal Protective Equipment Reserve Advisory Committee established under Section 81.016,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Division of Emergency Management is required to implement a provision of this Act only if the legislature appropriates money specifically for that purpose or if federal money is provided to this state and by law made available to the division for the purposes of this Act.  If the legislature does not appropriate money specifically for that purpose and federal money is not available for that purpose, the division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