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mental health services development plans as updated by the Health and Human Services Commission and local mental health authority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LOCAL MENTAL HEALTH AUTHORITY GROUP REGIONAL PLANNING.  (a)  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to mental health facilities of persons served by an authority that is a member of the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federal funds in accordance with state and federal guidelines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group to implement regional strategies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commission shall produce and publish on its Internet website a report containing the most recent version of each mental health services development plan developed by the commission and a local mental health authority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531.0222, Government Code, as added by this Act, a local mental health authority group and the Health and Human Services Commission are not required to produce or publish a report required by that section before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454 passed the Senate on April</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454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135,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