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87R3135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waiver of certain state park fees for certain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13.018(a),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people may apply to the department for a state parklands passport: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resident of this state who is 65 years old or over who has resided in the state for six consecutive months preceding the date of application for a parklands passport, a member of the United States armed forces on active duty who is 65 years old or over, or any other individual in a category that the commission by rule designates as a resident of this state who is 65 years old or over;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veteran of the armed services of the United States who, as a result of military service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has a service-connected disability, as defined by the Veterans' Administration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, consisting of the loss of the use of a lower extremity or of a 60 percent disability rating</w:t>
      </w:r>
      <w:r>
        <w:t xml:space="preserve">]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</w:t>
      </w:r>
      <w:r>
        <w:t xml:space="preserve">] is receiving compensation from the United States because of the disability;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individual who has a physical or mental impairment that substantially limits one or more of the major life activities of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