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 agency and local government information management and security, including establishment of the state risk and authorization management program and the Texas volunteer incident response team;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2054, Government Code, is amended by adding Section 2054.0332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2054.0332.</w:t>
      </w:r>
      <w:r>
        <w:rPr>
          <w:u w:val="single"/>
        </w:rPr>
        <w:t xml:space="preserve"> </w:t>
      </w:r>
      <w:r>
        <w:rPr>
          <w:u w:val="single"/>
        </w:rPr>
        <w:t xml:space="preserve"> </w:t>
      </w:r>
      <w:r>
        <w:rPr>
          <w:u w:val="single"/>
        </w:rPr>
        <w:t xml:space="preserve">DATA MANAGEMENT ADVISORY COMMITTEE.  (a) </w:t>
      </w:r>
      <w:r>
        <w:rPr>
          <w:u w:val="single"/>
        </w:rPr>
        <w:t xml:space="preserve"> </w:t>
      </w:r>
      <w:r>
        <w:rPr>
          <w:u w:val="single"/>
        </w:rPr>
        <w:t xml:space="preserve">The board shall appoint a data management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each data management officer designated by a state agency under Section 2054.137 and the department's chief data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board and department on establishing statewide data ethics, principles, goals, strategies, standards, and architecture;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and recommendations on governing and managing state agency data and data management systems, including recommendations to assist data management officers in fulfilling the duties assigned under Section 2054.137;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performance objectives for state agencies from this state's data-driven policy goals.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2110.002 and 2110.008 do not apply to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2054, Government Code, is amended by adding Section 2054.0593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2054.0593.</w:t>
      </w:r>
      <w:r>
        <w:rPr>
          <w:u w:val="single"/>
        </w:rPr>
        <w:t xml:space="preserve"> </w:t>
      </w:r>
      <w:r>
        <w:rPr>
          <w:u w:val="single"/>
        </w:rPr>
        <w:t xml:space="preserve"> </w:t>
      </w:r>
      <w:r>
        <w:rPr>
          <w:u w:val="single"/>
        </w:rPr>
        <w:t xml:space="preserve">CLOUD COMPUTING STATE RISK AND AUTHORIZATION MANAGEMENT PROGRAM.  (a) </w:t>
      </w:r>
      <w:r>
        <w:rPr>
          <w:u w:val="single"/>
        </w:rPr>
        <w:t xml:space="preserve"> </w:t>
      </w:r>
      <w:r>
        <w:rPr>
          <w:u w:val="single"/>
        </w:rPr>
        <w:t xml:space="preserve">In this section, "cloud computing service" has the meaning assigned by Section 2157.007.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 state risk and authorization management program to provide a standardized approach for security assessment, authorization, and continuous monitoring of cloud computing services that process the data of a state agency. </w:t>
      </w:r>
      <w:r>
        <w:rPr>
          <w:u w:val="single"/>
        </w:rPr>
        <w:t xml:space="preserve"> </w:t>
      </w:r>
      <w:r>
        <w:rPr>
          <w:u w:val="single"/>
        </w:rPr>
        <w:t xml:space="preserve">The program must allow a vendor to demonstrate compliance by submitting documentation that shows the vendor's compliance with a risk and authorization management program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state that the department approves.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and characteristics of cloud computing services subject to the state risk and authorization management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certification through the program of vendors that provide cloud computing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require each vendor contracting with the agency to provide cloud computing services for the agency to comply with the requirements of the state risk and authorization management program.  The department shall evaluate vendors to determine whether a vendor qualifies for a certification issued by the department reflecting compliance with program requirements.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not enter or renew a contract with a vendor to purchase cloud computing services for the agency that are subject to the state risk and authorization management program unless the vendor demonstrates compliance with program requirements.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agency shall require a vendor contracting with the agency to provide cloud computing services for the agency that are subject to the state risk and authorization management program to maintain program compliance and certification throughout the term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2054.0594,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establish a framework for regional cybersecurity working groups to execute mutual aid agreements that allow state agencies, local governments, regional planning commissions, public and private institutions of higher education, the private sector, and the incident response team established under Subchapter N-2 to assist with responding to a cybersecurity event in this state.  A working group may be established within the geographic area of a regional planning commission established under Chapter 391, Local Government Code.  The working group may establish a list of available cybersecurity experts and share resources to assist in responding to the cybersecurity event and recovery from the event.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2054, Government Code, is amended by adding Sections 2054.137 and 2054.138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DESIGNATED DATA MANAGEMENT OFFICER.  (a) </w:t>
      </w:r>
      <w:r>
        <w:rPr>
          <w:u w:val="single"/>
        </w:rPr>
        <w:t xml:space="preserve"> </w:t>
      </w:r>
      <w:r>
        <w:rPr>
          <w:u w:val="single"/>
        </w:rPr>
        <w:t xml:space="preserve">Each state agency with more than 150 full-time employees shall designate a full-time employee of the agency to serve as a data management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 management officer for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the chief data officer to ensure the agency performs the duties assigned under Section 2054.0286;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accordance with department guidelines, establish an agency data governance program to identify the agency's data assets, exercise authority and management over the agency's data assets, and establish related processes and procedures to oversee the agency's data assets;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with the agency's information security officer, the agency's records management officer, and the Texas State Library and Archives Commission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 best practices for managing and securing data in accordance with state privacy laws and data privacy classifications;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the agency's records management programs apply to all types of data storage media;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increase awareness of and outreach for the agency's records management programs within the agency;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a data maturity assessment of the agency's data governance program in accordance with the requirements established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department guidelines, the data management officer for a state agency shall post on the Texas Open Data Portal established by the department under Section 2054.070 at least three high-value data sets as defined by Section 2054.1265.  The high-value data sets may not include information that is confidential or protected from disclosure under state or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 management officer for a state agency may delegate in writing to another agency employee the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specific requirement of Subsection (b) or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advisory committee established under Section 2054.0332.</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2054.138.</w:t>
      </w:r>
      <w:r>
        <w:rPr>
          <w:u w:val="single"/>
        </w:rPr>
        <w:t xml:space="preserve"> </w:t>
      </w:r>
      <w:r>
        <w:rPr>
          <w:u w:val="single"/>
        </w:rPr>
        <w:t xml:space="preserve"> </w:t>
      </w:r>
      <w:r>
        <w:rPr>
          <w:u w:val="single"/>
        </w:rPr>
        <w:t xml:space="preserve">SECURITY CONTROLS FOR STATE AGENCY DATA.  Each state agency entering into or renewing a contract with a vendor authorized to access, transmit, use, or store data for the agency shall include a provision in the contract requiring the vendor to meet the security controls the agency determines are proportionate with the agency's risk under the contract based on the sensitivity of the agency's data.  The vendor must periodically provide to the agency evidence that the vendor meets the security controls required under the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2054, Government Code, is amended by adding Section 2054.161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2054.161.</w:t>
      </w:r>
      <w:r>
        <w:rPr>
          <w:u w:val="single"/>
        </w:rPr>
        <w:t xml:space="preserve"> </w:t>
      </w:r>
      <w:r>
        <w:rPr>
          <w:u w:val="single"/>
        </w:rPr>
        <w:t xml:space="preserve"> </w:t>
      </w:r>
      <w:r>
        <w:rPr>
          <w:u w:val="single"/>
        </w:rPr>
        <w:t xml:space="preserve">DATA CLASSIFICATION, SECURITY, AND RETENTION REQUIREMENTS.  On initiation of an information resources technology project, including an application development project and any information resources projects described in this subchapter, a state agency shall classify the data produced from or used in the project and determine appropriate data security and applicable retention requirements under Section 441.185 for each classification.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2054, Government Code, is amended by adding Subchapter N-2 to read as follows:</w:t>
      </w:r>
    </w:p>
    <w:p w:rsidR="003F3435" w:rsidRDefault="0032493E">
      <w:pPr>
        <w:spacing w:line="480" w:lineRule="auto"/>
        <w:ind w:firstLine="720"/>
        <w:jc w:val="both"/>
      </w:pPr>
      <w:r>
        <w:rPr>
          <w:u w:val="single"/>
        </w:rPr>
        <w:t xml:space="preserve">SUBCHAPTER N-2.  TEXAS VOLUNTEER INCIDENT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"Incident response team" means the Texas volunteer incident response team established under Section 2054.52002.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entity" means a state agency, including an institution of higher education, or a local government that receives assistance under this subchapter during a cybersecurity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"Volunteer" means an individual who provides rapid response assistance during a cybersecurity event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2054.52002.</w:t>
      </w:r>
      <w:r>
        <w:rPr>
          <w:u w:val="single"/>
        </w:rPr>
        <w:t xml:space="preserve"> </w:t>
      </w:r>
      <w:r>
        <w:rPr>
          <w:u w:val="single"/>
        </w:rPr>
        <w:t xml:space="preserve"> </w:t>
      </w:r>
      <w:r>
        <w:rPr>
          <w:u w:val="single"/>
        </w:rPr>
        <w:t xml:space="preserve">ESTABLISHMENT OF TEXAS VOLUNTEER INCIDENT RESPONSE TEAM.  (a) </w:t>
      </w:r>
      <w:r>
        <w:rPr>
          <w:u w:val="single"/>
        </w:rPr>
        <w:t xml:space="preserve"> </w:t>
      </w:r>
      <w:r>
        <w:rPr>
          <w:u w:val="single"/>
        </w:rPr>
        <w:t xml:space="preserve">The department shall establish the Texas volunteer incident response team to provide rapid response assistance to a participating entity under the department's direction during a cybersecurity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prescribe eligibility criteria for participation as a volunteer member of the incident response team, including a requirement that each volunteer have expertise in addressing cybersecurity events.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2054.52003.</w:t>
      </w:r>
      <w:r>
        <w:rPr>
          <w:u w:val="single"/>
        </w:rPr>
        <w:t xml:space="preserve"> </w:t>
      </w:r>
      <w:r>
        <w:rPr>
          <w:u w:val="single"/>
        </w:rPr>
        <w:t xml:space="preserve"> </w:t>
      </w:r>
      <w:r>
        <w:rPr>
          <w:u w:val="single"/>
        </w:rPr>
        <w:t xml:space="preserve">CONTRACT WITH VOLUNTEERS.  The department shall enter into a contract with each volunteer the department approves to provide rapid response assistance under this subchapter.  The contract must require the volunteer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acknowledge the confidentiality of information required by Section 2054.52010;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all confidential information from disclosure;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conflicts of interest that might arise in a deployment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department security policies and procedures regarding information resources technologies;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consent to background screening required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attest to the volunteer's satisfaction of any eligibility criteria established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2054.52004.</w:t>
      </w:r>
      <w:r>
        <w:rPr>
          <w:u w:val="single"/>
        </w:rPr>
        <w:t xml:space="preserve"> </w:t>
      </w:r>
      <w:r>
        <w:rPr>
          <w:u w:val="single"/>
        </w:rPr>
        <w:t xml:space="preserve"> </w:t>
      </w:r>
      <w:r>
        <w:rPr>
          <w:u w:val="single"/>
        </w:rPr>
        <w:t xml:space="preserve">VOLUNTEER QUALIFICATION.  (a) </w:t>
      </w:r>
      <w:r>
        <w:rPr>
          <w:u w:val="single"/>
        </w:rPr>
        <w:t xml:space="preserve"> </w:t>
      </w:r>
      <w:r>
        <w:rPr>
          <w:u w:val="single"/>
        </w:rPr>
        <w:t xml:space="preserve">The department shall require criminal history record information for each individual who accepts an invitation to become a volunteer.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request other information relevant to the individual's qualification and fitness to serve as a volunteer.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has sole discretion to determine whether an individual is qualified to serve as a volunteer.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2054.52005.</w:t>
      </w:r>
      <w:r>
        <w:rPr>
          <w:u w:val="single"/>
        </w:rPr>
        <w:t xml:space="preserve"> </w:t>
      </w:r>
      <w:r>
        <w:rPr>
          <w:u w:val="single"/>
        </w:rPr>
        <w:t xml:space="preserve"> </w:t>
      </w:r>
      <w:r>
        <w:rPr>
          <w:u w:val="single"/>
        </w:rPr>
        <w:t xml:space="preserve">DEPLOYMENT.  (a) </w:t>
      </w:r>
      <w:r>
        <w:rPr>
          <w:u w:val="single"/>
        </w:rPr>
        <w:t xml:space="preserve"> </w:t>
      </w:r>
      <w:r>
        <w:rPr>
          <w:u w:val="single"/>
        </w:rPr>
        <w:t xml:space="preserve">In response to a cybersecurity event that affects multiple participating entities or a declaration by the governor of a state of disaster caused by a cybersecurity event, the department on request of a participating entity may deploy volunteers and provide rapid response assistance under the department's direction and the managed security services framework established under Section 2054.0594(d) to assist with the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may only accept a deployment under this subchapter in writing.  A volunteer may decline to accept a deployment for any reason.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2054.52006.</w:t>
      </w:r>
      <w:r>
        <w:rPr>
          <w:u w:val="single"/>
        </w:rPr>
        <w:t xml:space="preserve"> </w:t>
      </w:r>
      <w:r>
        <w:rPr>
          <w:u w:val="single"/>
        </w:rPr>
        <w:t xml:space="preserve"> </w:t>
      </w:r>
      <w:r>
        <w:rPr>
          <w:u w:val="single"/>
        </w:rPr>
        <w:t xml:space="preserve">CYBERSECURITY COUNCIL DUTIES.  The cybersecurity council established under Section 2054.512 shall review and make recommendations to the department regarding the policies and procedures used by the department to implement this subchapter.  The department may consult with the council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2054.52007.</w:t>
      </w:r>
      <w:r>
        <w:rPr>
          <w:u w:val="single"/>
        </w:rPr>
        <w:t xml:space="preserve"> </w:t>
      </w:r>
      <w:r>
        <w:rPr>
          <w:u w:val="single"/>
        </w:rPr>
        <w:t xml:space="preserve"> </w:t>
      </w:r>
      <w:r>
        <w:rPr>
          <w:u w:val="single"/>
        </w:rPr>
        <w:t xml:space="preserve">DEPARTMENT POWERS AND DUTIES.  (a)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incident response tools the incident response team may use in responding to a cybersecurity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eligibility criteria an individual must meet to become a volunteer;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publish guidelines for operation of the incident response team, including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standards and procedures the department uses to determine whether an individual is eligible to serve as a volunteer;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for an individual to apply for and accept incident response team membership;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requirements for a participating entity to receive assistance from the incident response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process for a participating entity to request and obtain the assistance of the incident response team;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a participating entity to enter into a contract as a condition for obtaining assistance from the incident response team.  The contract must comply with the requirements of Chapters 771 and 791.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provide appropriate training to prospective and approved volunteers.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state law, the department may provide compensation for actual and necessary travel and living expenses incurred by a volunteer on a deployment using money available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establish a fee schedule for participating entities receiving incident response team assistance.  The amount of fees collected may not exceed the department's costs to operate the incident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2054.52008.</w:t>
      </w:r>
      <w:r>
        <w:rPr>
          <w:u w:val="single"/>
        </w:rPr>
        <w:t xml:space="preserve"> </w:t>
      </w:r>
      <w:r>
        <w:rPr>
          <w:u w:val="single"/>
        </w:rPr>
        <w:t xml:space="preserve"> </w:t>
      </w:r>
      <w:r>
        <w:rPr>
          <w:u w:val="single"/>
        </w:rPr>
        <w:t xml:space="preserve">STATUS OF VOLUNTEER; LIABILITY.  (a) </w:t>
      </w:r>
      <w:r>
        <w:rPr>
          <w:u w:val="single"/>
        </w:rPr>
        <w:t xml:space="preserve"> </w:t>
      </w:r>
      <w:r>
        <w:rPr>
          <w:u w:val="single"/>
        </w:rPr>
        <w:t xml:space="preserve">A volunteer is not an agent, employee, or independent contractor of this state for any purpose and has no authority to obligate this state to a third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is not liable to a volunteer for personal injury or property damage sustained by the volunteer that arises from participation in the incident response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2054.52009.</w:t>
      </w:r>
      <w:r>
        <w:rPr>
          <w:u w:val="single"/>
        </w:rPr>
        <w:t xml:space="preserve"> </w:t>
      </w:r>
      <w:r>
        <w:rPr>
          <w:u w:val="single"/>
        </w:rPr>
        <w:t xml:space="preserve"> </w:t>
      </w:r>
      <w:r>
        <w:rPr>
          <w:u w:val="single"/>
        </w:rPr>
        <w:t xml:space="preserve">CIVIL LIABILITY.  A volunteer who in good faith provides professional services in response to a cybersecurity event is not liable for civil damages as a result of the volunteer's acts or omissions in providing the services, except for wilful and wanton misconduct.  This immunity is limited to services provided during the time of deployment for a cybersecurity event.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2054.52010.</w:t>
      </w:r>
      <w:r>
        <w:rPr>
          <w:u w:val="single"/>
        </w:rPr>
        <w:t xml:space="preserve"> </w:t>
      </w:r>
      <w:r>
        <w:rPr>
          <w:u w:val="single"/>
        </w:rPr>
        <w:t xml:space="preserve"> </w:t>
      </w:r>
      <w:r>
        <w:rPr>
          <w:u w:val="single"/>
        </w:rPr>
        <w:t xml:space="preserve">CONFIDENTIAL INFORMATION.  Information written, produced, collected, assembled, or maintained by the department, a participating entity, the cybersecurity council, or a volunteer in the implementation of this subchapter is confidential and not subject to disclosure under Chapter 552 if the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contact information for a volunteer;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or provides a means of identifying a person who may, as a result of disclosure of the information, become a victim of a cybersecurity event;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consists of a participating entity's cybersecurity plans or cybersecurity-related practices;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obtained from a participating entity or from a participating entity's computer system in the course of providing assistance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2054.515, Government Code, is amended to read as follows:</w:t>
      </w:r>
    </w:p>
    <w:p w:rsidR="003F3435" w:rsidRDefault="0032493E">
      <w:pPr>
        <w:spacing w:line="480" w:lineRule="auto"/>
        <w:ind w:firstLine="720"/>
        <w:jc w:val="both"/>
      </w:pPr>
      <w:r>
        <w:t xml:space="preserve">Sec.</w:t>
      </w:r>
      <w:r xml:space="preserve">
        <w:t> </w:t>
      </w:r>
      <w:r>
        <w:t xml:space="preserve">2054.515.</w:t>
      </w:r>
      <w:r xml:space="preserve">
        <w:t> </w:t>
      </w:r>
      <w:r xml:space="preserve">
        <w:t> </w:t>
      </w:r>
      <w:r>
        <w:t xml:space="preserve">AGENCY INFORMATION SECURITY ASSESSMENT AND REPORT.  (a) </w:t>
      </w:r>
      <w:r>
        <w:t xml:space="preserve"> </w:t>
      </w:r>
      <w:r>
        <w:t xml:space="preserve">At least once every two years, each state agency shall conduct an information security assessment of the agency's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information resources systems, network systems, digital data storage systems, digital data security measures, and information resources vulnerabilities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governance program with participation from the agency's data management officer, if applicable, and in accordance with requirements established by department rule</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November 15 of each even-numbered year</w:t>
      </w:r>
      <w:r>
        <w:t xml:space="preserve"> [</w:t>
      </w:r>
      <w:r>
        <w:rPr>
          <w:strike/>
        </w:rPr>
        <w:t xml:space="preserve">December 1 of the year in which a state agency conducts the assessment under Subsection (a)</w:t>
      </w:r>
      <w:r>
        <w:t xml:space="preserve">],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department by rule </w:t>
      </w:r>
      <w:r>
        <w:rPr>
          <w:u w:val="single"/>
        </w:rPr>
        <w:t xml:space="preserve">shall</w:t>
      </w:r>
      <w:r>
        <w:t xml:space="preserve"> [</w:t>
      </w:r>
      <w:r>
        <w:rPr>
          <w:strike/>
        </w:rPr>
        <w:t xml:space="preserve">may</w:t>
      </w:r>
      <w:r>
        <w:t xml:space="preserve">] establish the requirements for the information security assessment and report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and all documentation related to the information security assessment and report are confidential and not subject to disclosure under Chapter 552.  The state agency or department may redact or withhold the information as confidential under Chapter 552 without requesting a decision from the attorney general under Subchapter G, Chapter 552.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2054.601, Government Code, is amended to read as follows:</w:t>
      </w:r>
    </w:p>
    <w:p w:rsidR="003F3435" w:rsidRDefault="0032493E">
      <w:pPr>
        <w:spacing w:line="480" w:lineRule="auto"/>
        <w:ind w:firstLine="720"/>
        <w:jc w:val="both"/>
      </w:pPr>
      <w:r>
        <w:t xml:space="preserve">Sec.</w:t>
      </w:r>
      <w:r xml:space="preserve">
        <w:t> </w:t>
      </w:r>
      <w:r>
        <w:t xml:space="preserve">2054.601.</w:t>
      </w:r>
      <w:r xml:space="preserve">
        <w:t> </w:t>
      </w:r>
      <w:r xml:space="preserve">
        <w:t> </w:t>
      </w:r>
      <w:r>
        <w:t xml:space="preserve">USE OF NEXT GENERATION TECHNOLOGY.  Each state agency and local government shall, in the administration of the agency or local government, consider using next generation technologies, including cryptocurrency, blockchain technology, </w:t>
      </w:r>
      <w:r>
        <w:rPr>
          <w:u w:val="single"/>
        </w:rPr>
        <w:t xml:space="preserve">robotic process automation,</w:t>
      </w:r>
      <w:r>
        <w:t xml:space="preserve"> and artificial intelligence.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2059, Government Code, is amended by adding Subchapter E to read as follows:</w:t>
      </w:r>
    </w:p>
    <w:p w:rsidR="003F3435" w:rsidRDefault="0032493E">
      <w:pPr>
        <w:spacing w:line="480" w:lineRule="auto"/>
        <w:jc w:val="center"/>
      </w:pPr>
      <w:r>
        <w:rPr>
          <w:u w:val="single"/>
        </w:rPr>
        <w:t xml:space="preserve">SUBCHAPTER E.  REGIONAL NETWORK SECURITY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2059.201.</w:t>
      </w:r>
      <w:r>
        <w:rPr>
          <w:u w:val="single"/>
        </w:rPr>
        <w:t xml:space="preserve"> </w:t>
      </w:r>
      <w:r>
        <w:rPr>
          <w:u w:val="single"/>
        </w:rPr>
        <w:t xml:space="preserve"> </w:t>
      </w:r>
      <w:r>
        <w:rPr>
          <w:u w:val="single"/>
        </w:rPr>
        <w:t xml:space="preserve">ELIGIBLE PARTICIPATING ENTITIES.  A state agency or an entity listed in Sections 2059.058(b)(3)-(5) is eligible to participate in cybersecurity support and network security provided by a regional network security center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2059.202.</w:t>
      </w:r>
      <w:r>
        <w:rPr>
          <w:u w:val="single"/>
        </w:rPr>
        <w:t xml:space="preserve"> </w:t>
      </w:r>
      <w:r>
        <w:rPr>
          <w:u w:val="single"/>
        </w:rPr>
        <w:t xml:space="preserve"> </w:t>
      </w:r>
      <w:r>
        <w:rPr>
          <w:u w:val="single"/>
        </w:rPr>
        <w:t xml:space="preserve">ESTABLISHMENT OF REGIONAL NETWORK SECURITY CENTERS.  (a) </w:t>
      </w:r>
      <w:r>
        <w:rPr>
          <w:u w:val="single"/>
        </w:rPr>
        <w:t xml:space="preserve"> </w:t>
      </w:r>
      <w:r>
        <w:rPr>
          <w:u w:val="single"/>
        </w:rPr>
        <w:t xml:space="preserve">Subject to Subsection (b), the department may establish regional network security centers, under the department's managed security services framework established by Section 2054.0594(d), to assist in providing cybersecurity support and network security to regional offices or locations for state agencies and other eligible entities that elect to participate in and receive services through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establish more than one regional network security center only if the department determines the first center established by the department successfully provides to state agencies and other eligible entities the services the center has contracted to provide.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enter into an interagency contract in accordance with Chapter 771 or an interlocal contract in accordance with Chapter 791, as appropriate, with an eligible participating entity that elects to participate in and receive services through a regional network security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2059.203.</w:t>
      </w:r>
      <w:r>
        <w:rPr>
          <w:u w:val="single"/>
        </w:rPr>
        <w:t xml:space="preserve"> </w:t>
      </w:r>
      <w:r>
        <w:rPr>
          <w:u w:val="single"/>
        </w:rPr>
        <w:t xml:space="preserve"> </w:t>
      </w:r>
      <w:r>
        <w:rPr>
          <w:u w:val="single"/>
        </w:rPr>
        <w:t xml:space="preserve">REGIONAL NETWORK SECURITY CENTER LOCATIONS AND PHYSICAL SECURITY.  (a) </w:t>
      </w:r>
      <w:r>
        <w:rPr>
          <w:u w:val="single"/>
        </w:rPr>
        <w:t xml:space="preserve"> </w:t>
      </w:r>
      <w:r>
        <w:rPr>
          <w:u w:val="single"/>
        </w:rPr>
        <w:t xml:space="preserve">In creating and operating a regional network security center, the department shall partner with a university system or institution of higher education as defined by Section 61.003, Education Code, other than a public junior college.  The system or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an education partner with the department for the regional network security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interagency contract with the department in accordance with Chapter 771.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the location for a regional network security center, the department shall select a university system or institution of higher education that has supportive educational capabilities.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university system or institution of higher education selected to serve as a regional network security center shall control and monitor all entrances to and critical areas of the center to prevent unauthorized entry.  The system or institution shall restrict access to the center to only authorized individuals.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law enforcement entity or any entity providing security for a regional network security center shall monitor security alarms at the regional network security center subject to the availability of that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a university system or institution of higher education selected to serve as a regional network security center shall restrict operational information to only center personnel, except as provided by Chapter 321.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2059.204.</w:t>
      </w:r>
      <w:r>
        <w:rPr>
          <w:u w:val="single"/>
        </w:rPr>
        <w:t xml:space="preserve"> </w:t>
      </w:r>
      <w:r>
        <w:rPr>
          <w:u w:val="single"/>
        </w:rPr>
        <w:t xml:space="preserve"> </w:t>
      </w:r>
      <w:r>
        <w:rPr>
          <w:u w:val="single"/>
        </w:rPr>
        <w:t xml:space="preserve">REGIONAL NETWORK SECURITY CENTERS SERVICES AND SUPPORT.  The department may offer the following managed security services through a regional network security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real-time network security monitoring to detect and respond to network security events that may jeopardize this state and the residents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alerts and guidance for defeating network security threats, including firewall configuration, installation, management, and monitoring, intelligence gathering, and protocol analysis;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immediate response to counter network security activity that exposes this state and the residents of this state to risk, including complete intrusion detection system installation, management, and monitoring for participating entities;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development, coordination, and execution of statewide cybersecurity operations to isolate, contain, and mitigate the impact of network security incidents for participating entities;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cybersecurity educational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2059.205.</w:t>
      </w:r>
      <w:r>
        <w:rPr>
          <w:u w:val="single"/>
        </w:rPr>
        <w:t xml:space="preserve"> </w:t>
      </w:r>
      <w:r>
        <w:rPr>
          <w:u w:val="single"/>
        </w:rPr>
        <w:t xml:space="preserve"> </w:t>
      </w:r>
      <w:r>
        <w:rPr>
          <w:u w:val="single"/>
        </w:rPr>
        <w:t xml:space="preserve">NETWORK SECURITY GUIDELINES AND STANDARD OPERATING PROCEDURES.  (a)  The department shall adopt and provide to each regional network security center appropriate network security guidelines and standard operating procedures to ensure efficient operation of the center with a maximum return on the state's investment.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revise the standard operating procedures as necessary to confirm network security.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eligible participating entity that elects to participate in a regional network security center shall comply with the network security guidelines and standard operating procedures.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Subtitle B, Title 10, Government Code, is amended by adding Chapter 2062 to read as follows:</w:t>
      </w:r>
    </w:p>
    <w:p w:rsidR="003F3435" w:rsidRDefault="0032493E">
      <w:pPr>
        <w:spacing w:line="480" w:lineRule="auto"/>
        <w:jc w:val="center"/>
      </w:pPr>
      <w:r>
        <w:rPr>
          <w:u w:val="single"/>
        </w:rPr>
        <w:t xml:space="preserve">CHAPTER 2062.  RESTRICTIONS ON STATE AGENCY USE OF CERTAIN INDIVIDUAL-IDENTIFYING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"Biometric identifier" has the meaning assigned by Section 560.001.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 a department, commission, board, office, council, authority, or other agency in the executive, legislative, or judicial branch of state government, including a university system or institution of higher education as defined by Section 61.003, Education Code,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2062.002.</w:t>
      </w:r>
      <w:r>
        <w:rPr>
          <w:u w:val="single"/>
        </w:rPr>
        <w:t xml:space="preserve"> </w:t>
      </w:r>
      <w:r>
        <w:rPr>
          <w:u w:val="single"/>
        </w:rPr>
        <w:t xml:space="preserve"> </w:t>
      </w:r>
      <w:r>
        <w:rPr>
          <w:u w:val="single"/>
        </w:rPr>
        <w:t xml:space="preserve">CONSENT REQUIRED BEFORE ACQUIRING, RETAINING, OR DISSEMINATING CERTAIN INFORMATION; RECORDS. </w:t>
      </w:r>
      <w:r>
        <w:rPr>
          <w:u w:val="single"/>
        </w:rPr>
        <w:t xml:space="preserve"> </w:t>
      </w:r>
      <w:r>
        <w:rPr>
          <w:u w:val="single"/>
        </w:rPr>
        <w:t xml:space="preserve">(a) </w:t>
      </w:r>
      <w:r>
        <w:rPr>
          <w:u w:val="single"/>
        </w:rPr>
        <w:t xml:space="preserve"> </w:t>
      </w:r>
      <w:r>
        <w:rPr>
          <w:u w:val="single"/>
        </w:rPr>
        <w:t xml:space="preserve">Except as provided by Subsection (b), a state agency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global positioning system technology, individual contact tracing, or technology designed to obtain biometric identifiers to acquire information that alone or in conjunction with other information identifies an individual or the individual's location without the individual's written or electronic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information with respect to an individual described by Subdivision (1) without the individual's written or electronic consent;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disseminate to a person the information described by Subdivision (1) with respect to an individual unless the state agency first obtains the individual's written or electronic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acquire, retain, and disseminate information described by Subsection (a) with respect to an individual without the individual's written or electronic consent if the acquisition, retention, or dissemination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or permitted by a federal statute or by a state statute other than Chapter 552;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by or to a law enforcement agency for a law enforcement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retain the written or electronic consent of an individual obtained as required under this section in the agency's records until the contract or agreement under which the information is acquired, retained, or disseminated expires.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Not later than December 1, 2021, the Department of Information Resources shall:</w:t>
      </w:r>
    </w:p>
    <w:p w:rsidR="003F3435" w:rsidRDefault="0032493E">
      <w:pPr>
        <w:spacing w:line="480" w:lineRule="auto"/>
        <w:ind w:firstLine="1440"/>
        <w:jc w:val="both"/>
      </w:pPr>
      <w:r>
        <w:t xml:space="preserve">(1)</w:t>
      </w:r>
      <w:r xml:space="preserve">
        <w:t> </w:t>
      </w:r>
      <w:r xml:space="preserve">
        <w:t> </w:t>
      </w:r>
      <w:r>
        <w:t xml:space="preserve">establish the state risk and authorization management program as required by Section 2054.0593, Government Code, as added by this Act;</w:t>
      </w:r>
    </w:p>
    <w:p w:rsidR="003F3435" w:rsidRDefault="0032493E">
      <w:pPr>
        <w:spacing w:line="480" w:lineRule="auto"/>
        <w:ind w:firstLine="1440"/>
        <w:jc w:val="both"/>
      </w:pPr>
      <w:r>
        <w:t xml:space="preserve">(2)</w:t>
      </w:r>
      <w:r xml:space="preserve">
        <w:t> </w:t>
      </w:r>
      <w:r xml:space="preserve">
        <w:t> </w:t>
      </w:r>
      <w:r>
        <w:t xml:space="preserve">establish the framework for regional cybersecurity working groups to execute mutual aid agreements as required under Section 2054.0594(d), Government Code, as added by this Act; and</w:t>
      </w:r>
    </w:p>
    <w:p w:rsidR="003F3435" w:rsidRDefault="0032493E">
      <w:pPr>
        <w:spacing w:line="480" w:lineRule="auto"/>
        <w:ind w:firstLine="1440"/>
        <w:jc w:val="both"/>
      </w:pPr>
      <w:r>
        <w:t xml:space="preserve">(3)</w:t>
      </w:r>
      <w:r xml:space="preserve">
        <w:t> </w:t>
      </w:r>
      <w:r xml:space="preserve">
        <w:t> </w:t>
      </w:r>
      <w:r>
        <w:t xml:space="preserve">establish the Texas volunteer incident response team as required by Subchapter N-2, Chapter 2054, Government Code, as added by this Act.</w:t>
      </w:r>
    </w:p>
    <w:p w:rsidR="003F3435" w:rsidRDefault="0032493E">
      <w:pPr>
        <w:spacing w:line="480" w:lineRule="auto"/>
        <w:ind w:firstLine="720"/>
        <w:jc w:val="both"/>
      </w:pPr>
      <w:r>
        <w:t xml:space="preserve">(b)</w:t>
      </w:r>
      <w:r xml:space="preserve">
        <w:t> </w:t>
      </w:r>
      <w:r xml:space="preserve">
        <w:t> </w:t>
      </w:r>
      <w:r>
        <w:t xml:space="preserve">Each state agency shall ensure that:</w:t>
      </w:r>
    </w:p>
    <w:p w:rsidR="003F3435" w:rsidRDefault="0032493E">
      <w:pPr>
        <w:spacing w:line="480" w:lineRule="auto"/>
        <w:ind w:firstLine="1440"/>
        <w:jc w:val="both"/>
      </w:pPr>
      <w:r>
        <w:t xml:space="preserve">(1)</w:t>
      </w:r>
      <w:r xml:space="preserve">
        <w:t> </w:t>
      </w:r>
      <w:r xml:space="preserve">
        <w:t> </w:t>
      </w:r>
      <w:r>
        <w:t xml:space="preserve">each contract for cloud computing services the agency enters into or renews on or after January 1, 2022, complies with Section 2054.0593, Government Code, as added by this Act; and</w:t>
      </w:r>
    </w:p>
    <w:p w:rsidR="003F3435" w:rsidRDefault="0032493E">
      <w:pPr>
        <w:spacing w:line="480" w:lineRule="auto"/>
        <w:ind w:firstLine="1440"/>
        <w:jc w:val="both"/>
      </w:pPr>
      <w:r>
        <w:t xml:space="preserve">(2)</w:t>
      </w:r>
      <w:r xml:space="preserve">
        <w:t> </w:t>
      </w:r>
      <w:r xml:space="preserve">
        <w:t> </w:t>
      </w:r>
      <w:r>
        <w:t xml:space="preserve">each contract subject to Section 2054.138, Government Code, as added by this Act, that is executed on or after the effective date of this Act complies with that section.</w:t>
      </w:r>
    </w:p>
    <w:p w:rsidR="003F3435" w:rsidRDefault="0032493E">
      <w:pPr>
        <w:spacing w:line="480" w:lineRule="auto"/>
        <w:ind w:firstLine="720"/>
        <w:jc w:val="both"/>
      </w:pPr>
      <w:r>
        <w:t xml:space="preserve">(c)</w:t>
      </w:r>
      <w:r xml:space="preserve">
        <w:t> </w:t>
      </w:r>
      <w:r xml:space="preserve">
        <w:t> </w:t>
      </w:r>
      <w:r>
        <w:t xml:space="preserve">Each state agency subject to Section 2054.137, Government Code, as added by this Act, shall designate a data management officer as soon as practicable after the effective date of this Act.</w:t>
      </w:r>
    </w:p>
    <w:p w:rsidR="003F3435" w:rsidRDefault="0032493E">
      <w:pPr>
        <w:spacing w:line="480" w:lineRule="auto"/>
        <w:ind w:firstLine="720"/>
        <w:jc w:val="both"/>
      </w:pPr>
      <w:r>
        <w:t xml:space="preserve">(d)</w:t>
      </w:r>
      <w:r xml:space="preserve">
        <w:t> </w:t>
      </w:r>
      <w:r xml:space="preserve">
        <w:t> </w:t>
      </w:r>
      <w:r>
        <w:t xml:space="preserve">Each state agency subject to Section 2054.161, Government Code, as added by this Act, shall ensure each information resources technology project initiated on or after the effective date of this Act complies with that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October 15, 2022, the Department of Information Resources shall submit to the standing committees of the senate and house of representatives with primary jurisdiction over state agency cybersecurity a report on the department's activities and recommendations related to the Texas volunteer incident response team established as required by Subchapter N-2, Chapter 2054, Government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2062, Government Code, as added by this Act, applies only to information acquired, retained, or disseminated by a state agency to another person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ind w:firstLine="720"/>
        <w:jc w:val="both"/>
      </w:pPr>
      <w:r>
        <w:t xml:space="preserve">(b)</w:t>
      </w:r>
      <w:r xml:space="preserve">
        <w:t> </w:t>
      </w:r>
      <w:r xml:space="preserve">
        <w:t> </w:t>
      </w:r>
      <w:r>
        <w:t xml:space="preserve">Chapter 2062, Government Code, as added by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475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475 passed the House, with amendment, on May 25, 2021, by the following vote:  Yeas</w:t>
      </w:r>
      <w:r xml:space="preserve">
        <w:t> </w:t>
      </w:r>
      <w:r>
        <w:t xml:space="preserve">147,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