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87R4628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failing to report abuse, neglect, or exploitation in boarding home facilities in certain counties and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260, Health and Safety Code, is amended by adding Section 260.0091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260.0091.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ABUSE, NEGLECT, OR EXPLOITATION IN CERTAIN COUNTIES AND MUNICIPALITIES; CRIMINAL PENALTY.  (a)  This section applies only to a county or municipality that does not require a person to obtain a permit from the county or municipality to operate a boarding home facility, as authorized by Section 260.004.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leases to another a building owned by the person that is being operated as a boarding home facility in a county or municipality to which this section applies;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actual knowledge that a resident of the boarding home facility is being or has been abused, neglected, or exploited;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fails to report the abuse, neglect, or exploitation to the Department of Family and Protective Services for investigation by that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