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87R7258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impairment or interruption of access to an automated teller machine.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causes wholly or partly impairment or interruption of access to an automated teller machine, regardless of the amount of the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28.03(g), Penal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"Automated teller machine" has the meaning assigned by Section 31.03.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