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87R5096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S.B.</w:t>
      </w:r>
      <w:r xml:space="preserve">
        <w:t> </w:t>
      </w:r>
      <w:r>
        <w:t xml:space="preserve">No.</w:t>
      </w:r>
      <w:r xml:space="preserve">
        <w:t> </w:t>
      </w:r>
      <w:r>
        <w:t xml:space="preserve">522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Sul Ross State University to The Texas A&amp;M University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AMENDMENT.  Chapter 87, Education Code, is amended by adding Subchapter M to read as follows:</w:t>
      </w:r>
    </w:p>
    <w:p w:rsidR="003F3435" w:rsidRDefault="0032493E">
      <w:pPr>
        <w:spacing w:line="480" w:lineRule="auto"/>
        <w:jc w:val="center"/>
      </w:pPr>
      <w:r>
        <w:rPr>
          <w:u w:val="single"/>
        </w:rPr>
        <w:t xml:space="preserve">SUBCHAPTER M. </w:t>
      </w:r>
      <w:r>
        <w:rPr>
          <w:u w:val="single"/>
        </w:rPr>
        <w:t xml:space="preserve"> </w:t>
      </w:r>
      <w:r>
        <w:rPr>
          <w:u w:val="single"/>
        </w:rPr>
        <w:t xml:space="preserve">SUL ROSS STATE UNIVERSITY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87.881.</w:t>
      </w:r>
      <w:r>
        <w:rPr>
          <w:u w:val="single"/>
        </w:rPr>
        <w:t xml:space="preserve"> </w:t>
      </w:r>
      <w:r>
        <w:rPr>
          <w:u w:val="single"/>
        </w:rPr>
        <w:t xml:space="preserve"> </w:t>
      </w:r>
      <w:r>
        <w:rPr>
          <w:u w:val="single"/>
        </w:rPr>
        <w:t xml:space="preserve">ESTABLISHMENT. </w:t>
      </w:r>
      <w:r>
        <w:rPr>
          <w:u w:val="single"/>
        </w:rPr>
        <w:t xml:space="preserve"> </w:t>
      </w:r>
      <w:r>
        <w:rPr>
          <w:u w:val="single"/>
        </w:rPr>
        <w:t xml:space="preserve">(a) </w:t>
      </w:r>
      <w:r>
        <w:rPr>
          <w:u w:val="single"/>
        </w:rPr>
        <w:t xml:space="preserve"> </w:t>
      </w:r>
      <w:r>
        <w:rPr>
          <w:u w:val="single"/>
        </w:rPr>
        <w:t xml:space="preserve">Sul Ross State University is a coeducational institution of higher education located in the city of Alpine, with an upper-level educational center known as Sul Ross State University Rio Grande College operated in the cities of Del Rio, Eagle Pass, and Uvalde.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university is a component institution of The Texas A&amp;M University System and is under the management and control of the board of regents of The Texas A&amp;M University System. </w:t>
      </w:r>
      <w:r>
        <w:rPr>
          <w:u w:val="single"/>
        </w:rPr>
        <w:t xml:space="preserve"> </w:t>
      </w:r>
      <w:r>
        <w:rPr>
          <w:u w:val="single"/>
        </w:rPr>
        <w:t xml:space="preserve">The board has the same powers and duties concerning the university as are conferred on the board by statute concerning Texas A&amp;M University.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87.882.</w:t>
      </w:r>
      <w:r>
        <w:rPr>
          <w:u w:val="single"/>
        </w:rPr>
        <w:t xml:space="preserve"> </w:t>
      </w:r>
      <w:r>
        <w:rPr>
          <w:u w:val="single"/>
        </w:rPr>
        <w:t xml:space="preserve"> </w:t>
      </w:r>
      <w:r>
        <w:rPr>
          <w:u w:val="single"/>
        </w:rPr>
        <w:t xml:space="preserve">REFERENCE TO UVALDE STUDY CENTER.  A reference in law to the Uvalde Study Center of Sul Ross State University means Sul Ross State University Rio Grande College.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TRANSFER OF GOVERNANCE OF UNIVERSITY.  The governance, control, management, and property of Sul Ross State University are transferred from the board of regents of the Texas State University System to the board of regents of The Texas A&amp;M University System. </w:t>
      </w:r>
      <w:r>
        <w:t xml:space="preserve"> </w:t>
      </w:r>
      <w:r>
        <w:t xml:space="preserve">The transfer is governed by Sections 3 through 7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POWERS AND DUTIES; RULES AND POLICIES.  (a)  When the transfer takes effect, the board of regents of The Texas A&amp;M University System shall govern, operate, manage, and control Sul Ross State University and all land, buildings, facilities, improvements, equipment, supplies, and property belonging to and constituting Sul Ross State University under the powers and duties conferred by law on the board of regents.</w:t>
      </w:r>
    </w:p>
    <w:p w:rsidR="003F3435" w:rsidRDefault="0032493E">
      <w:pPr>
        <w:spacing w:line="480" w:lineRule="auto"/>
        <w:ind w:firstLine="720"/>
        <w:jc w:val="both"/>
      </w:pPr>
      <w:r>
        <w:t xml:space="preserve">(b)</w:t>
      </w:r>
      <w:r xml:space="preserve">
        <w:t> </w:t>
      </w:r>
      <w:r xml:space="preserve">
        <w:t> </w:t>
      </w:r>
      <w:r>
        <w:t xml:space="preserve">Sul Ross State University may continue to award degrees in the same disciplines and of the same academic standing after the transfer authorized by this Act as those in which degrees were awarded by the university before this Act, subject to the authority of the Texas Higher Education Coordinating Board regarding existing degree programs.</w:t>
      </w:r>
    </w:p>
    <w:p w:rsidR="003F3435" w:rsidRDefault="0032493E">
      <w:pPr>
        <w:spacing w:line="480" w:lineRule="auto"/>
        <w:ind w:firstLine="720"/>
        <w:jc w:val="both"/>
      </w:pPr>
      <w:r>
        <w:t xml:space="preserve">(c)</w:t>
      </w:r>
      <w:r xml:space="preserve">
        <w:t> </w:t>
      </w:r>
      <w:r xml:space="preserve">
        <w:t> </w:t>
      </w:r>
      <w:r>
        <w:t xml:space="preserve">Rules and policies adopted by the board of regents of the Texas State University System to govern the university that are in effect when the transfer takes effect are continued in effect until adopted, repealed, or superseded by the board of regents of The Texas A&amp;M University System.  The board of regents of The Texas A&amp;M University System may adopt rules and policies applicable to the university in anticipation of the transfer authorized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CONTRACTS AND WRITTEN OBLIGATIONS, INCLUDING BONDS.  Contracts and written obligations of every kind and character entered into by the board of regents of the Texas State University System for and on behalf of Sul Ross State University, including bonds, are considered ratified, confirmed, and validated by the board of regents of The Texas A&amp;M University System on the effective date of the transfer.  In those contracts and written obligations, the board of regents of The Texas A&amp;M University System is substituted for and stands and acts in the place of the board of regents of the Texas State University System to the extent permitted by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EFFECT OF TRANSFER ON STUDENTS AND EMPLOYEES.  (a) </w:t>
      </w:r>
      <w:r>
        <w:t xml:space="preserve"> </w:t>
      </w:r>
      <w:r>
        <w:t xml:space="preserve">The transfer of the governance of Sul Ross State University under this Act does not affect the status of any student of the university enrolled at the university when the transfer takes effect.</w:t>
      </w:r>
    </w:p>
    <w:p w:rsidR="003F3435" w:rsidRDefault="0032493E">
      <w:pPr>
        <w:spacing w:line="480" w:lineRule="auto"/>
        <w:ind w:firstLine="720"/>
        <w:jc w:val="both"/>
      </w:pPr>
      <w:r>
        <w:t xml:space="preserve">(b)</w:t>
      </w:r>
      <w:r xml:space="preserve">
        <w:t> </w:t>
      </w:r>
      <w:r xml:space="preserve">
        <w:t> </w:t>
      </w:r>
      <w:r>
        <w:t xml:space="preserve">The transfer of the governance of Sul Ross State University under this Act does not affect the employment status or accrued benefits of any person employed by the university when the transfer takes effect.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CURRENT FUNDING.  All funds that, on the effective date of the transfer, have been appropriated or dedicated to or are held for the use and benefit of Sul Ross State University under the governance of the board of regents of the Texas State University System are transferred to the board of regents of The Texas A&amp;M University System for the use and benefit of Sul Ross State University.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LEGISLATIVE INTENT; ROLE OF COORDINATING BOARD.  It is the intent of the legislature that the transfer of the governance of Sul Ross State University from the board of regents of the Texas State University System to the board of regents of The Texas A&amp;M University System be made without disrupting the students, faculty, staff, or programs of the university.  If those boards of regents are unable to agree as to any matter relating to the transfer, the Texas Higher Education Coordinating Board on application of either board of regents shall resolve the disagreement consistent with the intent of this section and the provisions of this Act as the coordinating board determines is in the best interest of this state and the institutions under the governance of the boards of regents.  The coordinating board may issue any orders or take any other action the coordinating board considers appropriate to enforce this section or to facilitate the transfer consistent with this Act and the intent of the legislature.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AMENDMENT.  Section 55.1724(a), Education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other authority granted by this subchapter, the board of regents of the Texas State University System may acquire, purchase, construct, improve, renovate, enlarge, or equip property, buildings, structures, facilities, roads, or related infrastructure for the following institutions to be financed by the issuance of bonds in accordance with this subchapter and in accordance with a systemwide revenue financing program adopted by the board in aggregate principal amounts not to exceed the following:</w:t>
      </w:r>
    </w:p>
    <w:p w:rsidR="003F3435" w:rsidRDefault="0032493E">
      <w:pPr>
        <w:spacing w:line="480" w:lineRule="auto"/>
        <w:ind w:firstLine="1440"/>
        <w:jc w:val="both"/>
      </w:pPr>
      <w:r>
        <w:t xml:space="preserve">(1)</w:t>
      </w:r>
      <w:r xml:space="preserve">
        <w:t> </w:t>
      </w:r>
      <w:r xml:space="preserve">
        <w:t> </w:t>
      </w:r>
      <w:r>
        <w:t xml:space="preserve">Lamar University--Beaumont, $8 million;</w:t>
      </w:r>
    </w:p>
    <w:p w:rsidR="003F3435" w:rsidRDefault="0032493E">
      <w:pPr>
        <w:spacing w:line="480" w:lineRule="auto"/>
        <w:ind w:firstLine="1440"/>
        <w:jc w:val="both"/>
      </w:pPr>
      <w:r>
        <w:t xml:space="preserve">(2)</w:t>
      </w:r>
      <w:r xml:space="preserve">
        <w:t> </w:t>
      </w:r>
      <w:r xml:space="preserve">
        <w:t> </w:t>
      </w:r>
      <w:r>
        <w:t xml:space="preserve">Lamar Institute of Technology, $2 million;</w:t>
      </w:r>
    </w:p>
    <w:p w:rsidR="003F3435" w:rsidRDefault="0032493E">
      <w:pPr>
        <w:spacing w:line="480" w:lineRule="auto"/>
        <w:ind w:firstLine="1440"/>
        <w:jc w:val="both"/>
      </w:pPr>
      <w:r>
        <w:t xml:space="preserve">(3)</w:t>
      </w:r>
      <w:r xml:space="preserve">
        <w:t> </w:t>
      </w:r>
      <w:r xml:space="preserve">
        <w:t> </w:t>
      </w:r>
      <w:r>
        <w:t xml:space="preserve">Lamar State College--Orange, $3.5 million;</w:t>
      </w:r>
    </w:p>
    <w:p w:rsidR="003F3435" w:rsidRDefault="0032493E">
      <w:pPr>
        <w:spacing w:line="480" w:lineRule="auto"/>
        <w:ind w:firstLine="1440"/>
        <w:jc w:val="both"/>
      </w:pPr>
      <w:r>
        <w:t xml:space="preserve">(4)</w:t>
      </w:r>
      <w:r xml:space="preserve">
        <w:t> </w:t>
      </w:r>
      <w:r xml:space="preserve">
        <w:t> </w:t>
      </w:r>
      <w:r>
        <w:t xml:space="preserve">Lamar State College--Port Arthur, $2.75 million;</w:t>
      </w:r>
    </w:p>
    <w:p w:rsidR="003F3435" w:rsidRDefault="0032493E">
      <w:pPr>
        <w:spacing w:line="480" w:lineRule="auto"/>
        <w:ind w:firstLine="1440"/>
        <w:jc w:val="both"/>
      </w:pPr>
      <w:r>
        <w:t xml:space="preserve">(5)</w:t>
      </w:r>
      <w:r xml:space="preserve">
        <w:t> </w:t>
      </w:r>
      <w:r xml:space="preserve">
        <w:t> </w:t>
      </w:r>
      <w:r>
        <w:t xml:space="preserve">Sam Houston State University, $7.5 million; </w:t>
      </w:r>
      <w:r>
        <w:rPr>
          <w:u w:val="single"/>
        </w:rPr>
        <w:t xml:space="preserve">and</w:t>
      </w:r>
    </w:p>
    <w:p w:rsidR="003F3435" w:rsidRDefault="0032493E">
      <w:pPr>
        <w:spacing w:line="480" w:lineRule="auto"/>
        <w:ind w:firstLine="1440"/>
        <w:jc w:val="both"/>
      </w:pPr>
      <w:r>
        <w:t xml:space="preserve">(6)</w:t>
      </w:r>
      <w:r xml:space="preserve">
        <w:t> </w:t>
      </w:r>
      <w:r xml:space="preserve">
        <w:t> </w:t>
      </w:r>
      <w:r>
        <w:t xml:space="preserve">Texas State University, $19.7 million[</w:t>
      </w:r>
      <w:r>
        <w:rPr>
          <w:strike/>
        </w:rPr>
        <w:t xml:space="preserve">; and</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Sul Ross State University, $17.5 million</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AMENDMENT.  Section 55.1734(a), Education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other authority granted by this subchapter, the board of regents of the Texas State University System may issue in accordance with this subchapter and in accordance with a systemwide revenue financing program adopted by the board bonds for the following institutions not to exceed the following aggregate principal amounts to finance projects specified as follows:</w:t>
      </w:r>
    </w:p>
    <w:p w:rsidR="003F3435" w:rsidRDefault="0032493E">
      <w:pPr>
        <w:spacing w:line="480" w:lineRule="auto"/>
        <w:ind w:firstLine="1440"/>
        <w:jc w:val="both"/>
      </w:pPr>
      <w:r>
        <w:t xml:space="preserve">(1)</w:t>
      </w:r>
      <w:r xml:space="preserve">
        <w:t> </w:t>
      </w:r>
      <w:r xml:space="preserve">
        <w:t> </w:t>
      </w:r>
      <w:r>
        <w:t xml:space="preserve">Lamar University--Beaumont, $21,792,096 to renovate and repair campus buildings;</w:t>
      </w:r>
    </w:p>
    <w:p w:rsidR="003F3435" w:rsidRDefault="0032493E">
      <w:pPr>
        <w:spacing w:line="480" w:lineRule="auto"/>
        <w:ind w:firstLine="1440"/>
        <w:jc w:val="both"/>
      </w:pPr>
      <w:r>
        <w:t xml:space="preserve">(2)</w:t>
      </w:r>
      <w:r xml:space="preserve">
        <w:t> </w:t>
      </w:r>
      <w:r xml:space="preserve">
        <w:t> </w:t>
      </w:r>
      <w:r>
        <w:t xml:space="preserve">Lamar Institute of Technology, $5,301,960 to renovate Gentry Hall and convert it to classroom and laboratory use;</w:t>
      </w:r>
    </w:p>
    <w:p w:rsidR="003F3435" w:rsidRDefault="0032493E">
      <w:pPr>
        <w:spacing w:line="480" w:lineRule="auto"/>
        <w:ind w:firstLine="1440"/>
        <w:jc w:val="both"/>
      </w:pPr>
      <w:r>
        <w:t xml:space="preserve">(3)</w:t>
      </w:r>
      <w:r xml:space="preserve">
        <w:t> </w:t>
      </w:r>
      <w:r xml:space="preserve">
        <w:t> </w:t>
      </w:r>
      <w:r>
        <w:t xml:space="preserve">Lamar State College--Orange, $2,125,000 for campus landscaping, renovation of the old library for physical plant purposes, renovation of the Main Building and Electronics Commerce Resource Center, and demolition of the old physical plant building;</w:t>
      </w:r>
    </w:p>
    <w:p w:rsidR="003F3435" w:rsidRDefault="0032493E">
      <w:pPr>
        <w:spacing w:line="480" w:lineRule="auto"/>
        <w:ind w:firstLine="1440"/>
        <w:jc w:val="both"/>
      </w:pPr>
      <w:r>
        <w:t xml:space="preserve">(4)</w:t>
      </w:r>
      <w:r xml:space="preserve">
        <w:t> </w:t>
      </w:r>
      <w:r xml:space="preserve">
        <w:t> </w:t>
      </w:r>
      <w:r>
        <w:t xml:space="preserve">Lamar State College--Port Arthur, $7,650,000 to construct a performing arts and classroom building and to expand the Gates Memorial Library and develop an adjacent plaza;</w:t>
      </w:r>
    </w:p>
    <w:p w:rsidR="003F3435" w:rsidRDefault="0032493E">
      <w:pPr>
        <w:spacing w:line="480" w:lineRule="auto"/>
        <w:ind w:firstLine="1440"/>
        <w:jc w:val="both"/>
      </w:pPr>
      <w:r>
        <w:t xml:space="preserve">(5)</w:t>
      </w:r>
      <w:r xml:space="preserve">
        <w:t> </w:t>
      </w:r>
      <w:r xml:space="preserve">
        <w:t> </w:t>
      </w:r>
      <w:r>
        <w:t xml:space="preserve">Sam Houston State University, $18 million to renovate and expand the Farrington Building; </w:t>
      </w:r>
      <w:r>
        <w:rPr>
          <w:u w:val="single"/>
        </w:rPr>
        <w:t xml:space="preserve">and</w:t>
      </w:r>
    </w:p>
    <w:p w:rsidR="003F3435" w:rsidRDefault="0032493E">
      <w:pPr>
        <w:spacing w:line="480" w:lineRule="auto"/>
        <w:ind w:firstLine="1440"/>
        <w:jc w:val="both"/>
      </w:pPr>
      <w:r>
        <w:t xml:space="preserve">(6)</w:t>
      </w:r>
      <w:r xml:space="preserve">
        <w:t> </w:t>
      </w:r>
      <w:r xml:space="preserve">
        <w:t> </w:t>
      </w:r>
      <w:r>
        <w:t xml:space="preserve">Texas State University, $18,436,500 to construct a business building[</w:t>
      </w:r>
      <w:r>
        <w:rPr>
          <w:strike/>
        </w:rPr>
        <w:t xml:space="preserve">; and</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Sul Ross State University, $15,175,000 to renovate and expand the range animal science facility and science building annex and to carry out other building renovations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AMENDMENT.  Section 55.1784(a), Education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other authority granted by this subchapter, the board of regents of the Texas State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t xml:space="preserve">(1)</w:t>
      </w:r>
      <w:r xml:space="preserve">
        <w:t> </w:t>
      </w:r>
      <w:r xml:space="preserve">
        <w:t> </w:t>
      </w:r>
      <w:r>
        <w:t xml:space="preserve">Lamar University, $60 million for construction of a science building;</w:t>
      </w:r>
    </w:p>
    <w:p w:rsidR="003F3435" w:rsidRDefault="0032493E">
      <w:pPr>
        <w:spacing w:line="480" w:lineRule="auto"/>
        <w:ind w:firstLine="1440"/>
        <w:jc w:val="both"/>
      </w:pPr>
      <w:r>
        <w:t xml:space="preserve">(2)</w:t>
      </w:r>
      <w:r xml:space="preserve">
        <w:t> </w:t>
      </w:r>
      <w:r xml:space="preserve">
        <w:t> </w:t>
      </w:r>
      <w:r>
        <w:t xml:space="preserve">Lamar State College--Orange, $10 million for construction of a multipurpose education building;</w:t>
      </w:r>
    </w:p>
    <w:p w:rsidR="003F3435" w:rsidRDefault="0032493E">
      <w:pPr>
        <w:spacing w:line="480" w:lineRule="auto"/>
        <w:ind w:firstLine="1440"/>
        <w:jc w:val="both"/>
      </w:pPr>
      <w:r>
        <w:t xml:space="preserve">(3)</w:t>
      </w:r>
      <w:r xml:space="preserve">
        <w:t> </w:t>
      </w:r>
      <w:r xml:space="preserve">
        <w:t> </w:t>
      </w:r>
      <w:r>
        <w:t xml:space="preserve">Lamar State College--Port Arthur, $8,080,000 for expansion of technology program facilities;</w:t>
      </w:r>
    </w:p>
    <w:p w:rsidR="003F3435" w:rsidRDefault="0032493E">
      <w:pPr>
        <w:spacing w:line="480" w:lineRule="auto"/>
        <w:ind w:firstLine="1440"/>
        <w:jc w:val="both"/>
      </w:pPr>
      <w:r>
        <w:t xml:space="preserve">(4)</w:t>
      </w:r>
      <w:r xml:space="preserve">
        <w:t> </w:t>
      </w:r>
      <w:r xml:space="preserve">
        <w:t> </w:t>
      </w:r>
      <w:r>
        <w:t xml:space="preserve">Lamar Institute of Technology, $12,500,000 for construction and renovation of technical arts buildings;</w:t>
      </w:r>
    </w:p>
    <w:p w:rsidR="003F3435" w:rsidRDefault="0032493E">
      <w:pPr>
        <w:spacing w:line="480" w:lineRule="auto"/>
        <w:ind w:firstLine="1440"/>
        <w:jc w:val="both"/>
      </w:pPr>
      <w:r>
        <w:t xml:space="preserve">(5)</w:t>
      </w:r>
      <w:r xml:space="preserve">
        <w:t> </w:t>
      </w:r>
      <w:r xml:space="preserve">
        <w:t> </w:t>
      </w:r>
      <w:r>
        <w:t xml:space="preserve">Texas State University:</w:t>
      </w:r>
    </w:p>
    <w:p w:rsidR="003F3435" w:rsidRDefault="0032493E">
      <w:pPr>
        <w:spacing w:line="480" w:lineRule="auto"/>
        <w:ind w:firstLine="2160"/>
        <w:jc w:val="both"/>
      </w:pPr>
      <w:r>
        <w:t xml:space="preserve">(A)</w:t>
      </w:r>
      <w:r xml:space="preserve">
        <w:t> </w:t>
      </w:r>
      <w:r xml:space="preserve">
        <w:t> </w:t>
      </w:r>
      <w:r>
        <w:t xml:space="preserve">$63 million for construction of an engineering and sciences building; and</w:t>
      </w:r>
    </w:p>
    <w:p w:rsidR="003F3435" w:rsidRDefault="0032493E">
      <w:pPr>
        <w:spacing w:line="480" w:lineRule="auto"/>
        <w:ind w:firstLine="2160"/>
        <w:jc w:val="both"/>
      </w:pPr>
      <w:r>
        <w:t xml:space="preserve">(B)</w:t>
      </w:r>
      <w:r xml:space="preserve">
        <w:t> </w:t>
      </w:r>
      <w:r xml:space="preserve">
        <w:t> </w:t>
      </w:r>
      <w:r>
        <w:t xml:space="preserve">$48,600,000 for construction of a health professions building in Round Rock, Texas; </w:t>
      </w:r>
      <w:r>
        <w:rPr>
          <w:u w:val="single"/>
        </w:rPr>
        <w:t xml:space="preserve">and</w:t>
      </w:r>
    </w:p>
    <w:p w:rsidR="003F3435" w:rsidRDefault="0032493E">
      <w:pPr>
        <w:spacing w:line="480" w:lineRule="auto"/>
        <w:ind w:firstLine="1440"/>
        <w:jc w:val="both"/>
      </w:pPr>
      <w:r>
        <w:t xml:space="preserve">(6)</w:t>
      </w:r>
      <w:r xml:space="preserve">
        <w:t> </w:t>
      </w:r>
      <w:r xml:space="preserve">
        <w:t> </w:t>
      </w:r>
      <w:r>
        <w:t xml:space="preserve">Sam Houston State University, $48 million for construction of a biology laboratory building[</w:t>
      </w:r>
      <w:r>
        <w:rPr>
          <w:strike/>
        </w:rPr>
        <w:t xml:space="preserve">; and</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Sul Ross State University, $6,240,000 for renovation and modernization of educational and related facilities and infrastructure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AMENDMENT.  Subchapter B, Chapter 55, Education Code, is amended by adding Section 55.17811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55.17811.</w:t>
      </w:r>
      <w:r>
        <w:rPr>
          <w:u w:val="single"/>
        </w:rPr>
        <w:t xml:space="preserve"> </w:t>
      </w:r>
      <w:r>
        <w:rPr>
          <w:u w:val="single"/>
        </w:rPr>
        <w:t xml:space="preserve"> </w:t>
      </w:r>
      <w:r>
        <w:rPr>
          <w:u w:val="single"/>
        </w:rPr>
        <w:t xml:space="preserve">SUL ROSS STATE UNIVERSITY.  (a) </w:t>
      </w:r>
      <w:r>
        <w:rPr>
          <w:u w:val="single"/>
        </w:rPr>
        <w:t xml:space="preserve"> </w:t>
      </w:r>
      <w:r>
        <w:rPr>
          <w:u w:val="single"/>
        </w:rPr>
        <w:t xml:space="preserve">In addition to the other authority granted by this subchapter, the board of regents of The Texas A&amp;M University System may issue bonds in accordance with this subchapter and in accordance with a systemwide revenue financing program adopted by the board in the aggregate principal amounts not to exceed the amounts previously authorized for Sul Ross State University by Sections 55.1724, 55.1734, and 55.1784, as those sections existed immediately before this section took effect, less any portion of those amounts for which bonds were issued under those sections for the university before the date this section took effect. </w:t>
      </w:r>
      <w:r>
        <w:rPr>
          <w:u w:val="single"/>
        </w:rPr>
        <w:t xml:space="preserve"> </w:t>
      </w:r>
      <w:r>
        <w:rPr>
          <w:u w:val="single"/>
        </w:rPr>
        <w:t xml:space="preserve">Subject to Subsection (d), bonds issued under this section for an amount previously authorized by Section 55.1724, 55.1734, or 55.1784 may be used only at Sul Ross State University for the purposes for which the bonds were authorized to be issued for the university under Section 55.1724, 55.1734, or 55.1784, as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those bonds all or any part of the revenue funds of an institution, branch, or entity of The Texas A&amp;M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A&amp;M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portion of the proceeds of bonds authorized by this section for one or more specified projects that is not required for the specified projects may be used to renovate existing structures and facilities at the university.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AMENDMENT.  Section 62.021(a), Education Code, is amended to read as follows:</w:t>
      </w:r>
    </w:p>
    <w:p w:rsidR="003F3435" w:rsidRDefault="0032493E">
      <w:pPr>
        <w:spacing w:line="480" w:lineRule="auto"/>
        <w:ind w:firstLine="720"/>
        <w:jc w:val="both"/>
      </w:pPr>
      <w:r>
        <w:t xml:space="preserve">(a)</w:t>
      </w:r>
      <w:r xml:space="preserve">
        <w:t> </w:t>
      </w:r>
      <w:r xml:space="preserve">
        <w:t> </w:t>
      </w:r>
      <w:r>
        <w:t xml:space="preserve">In each state fiscal year beginning with the state fiscal year ending August 31, 2021, an eligible institution is entitled to receive an amount allocated in accordance with this section from the funds appropriated for that year by Section 17(a), Article VII, Texas Constitution. </w:t>
      </w:r>
      <w:r>
        <w:t xml:space="preserve"> </w:t>
      </w:r>
      <w:r>
        <w:t xml:space="preserve">The comptroller shall distribute funds allocated under this subsection only on presentation of a claim and issuance of a warrant in accordance with Section 403.071, Government Code. </w:t>
      </w:r>
      <w:r>
        <w:t xml:space="preserve"> </w:t>
      </w:r>
      <w:r>
        <w:t xml:space="preserve">An eligible institution may not present a claim to be paid from any funds allocated under this subsection before the delivery of goods or services described in Section 17, Article VII, Texas Constitution, except for the payment of principal or interest on bonds or notes or for a payment for a book or other published library material as authorized by Section 2155.386, Government Code. </w:t>
      </w:r>
      <w:r>
        <w:t xml:space="preserve"> </w:t>
      </w:r>
      <w:r>
        <w:t xml:space="preserve">The allocation of funds under this subsection is made in accordance with an equitable formula consisting of the following elements: space deficit, facilities condition, institutional complexity, and a separate allocation for the Texas State Technical College System. </w:t>
      </w:r>
      <w:r>
        <w:t xml:space="preserve"> </w:t>
      </w:r>
      <w:r>
        <w:t xml:space="preserve">The annual amounts allocated by the formula are as follows:</w:t>
      </w:r>
    </w:p>
    <w:p w:rsidR="003F3435" w:rsidRDefault="0032493E">
      <w:pPr>
        <w:spacing w:line="480" w:lineRule="auto"/>
        <w:ind w:firstLine="1440"/>
        <w:jc w:val="both"/>
      </w:pPr>
      <w:r>
        <w:t xml:space="preserve">(1)</w:t>
      </w:r>
      <w:r xml:space="preserve">
        <w:t> </w:t>
      </w:r>
      <w:r xml:space="preserve">
        <w:t> </w:t>
      </w:r>
      <w:r>
        <w:t xml:space="preserve">$4,933,200 to Midwestern State University;</w:t>
      </w:r>
    </w:p>
    <w:p w:rsidR="003F3435" w:rsidRDefault="0032493E">
      <w:pPr>
        <w:spacing w:line="480" w:lineRule="auto"/>
        <w:ind w:firstLine="1440"/>
        <w:jc w:val="both"/>
      </w:pPr>
      <w:r>
        <w:t xml:space="preserve">(2)</w:t>
      </w:r>
      <w:r xml:space="preserve">
        <w:t> </w:t>
      </w:r>
      <w:r xml:space="preserve">
        <w:t> </w:t>
      </w:r>
      <w:r>
        <w:t xml:space="preserve">to the following component institutions of the University of North Texas System:</w:t>
      </w:r>
    </w:p>
    <w:p w:rsidR="003F3435" w:rsidRDefault="0032493E">
      <w:pPr>
        <w:spacing w:line="480" w:lineRule="auto"/>
        <w:ind w:firstLine="2160"/>
        <w:jc w:val="both"/>
      </w:pPr>
      <w:r>
        <w:t xml:space="preserve">(A)</w:t>
      </w:r>
      <w:r xml:space="preserve">
        <w:t> </w:t>
      </w:r>
      <w:r xml:space="preserve">
        <w:t> </w:t>
      </w:r>
      <w:r>
        <w:t xml:space="preserve">$37,346,563 to the University of North Texas;</w:t>
      </w:r>
    </w:p>
    <w:p w:rsidR="003F3435" w:rsidRDefault="0032493E">
      <w:pPr>
        <w:spacing w:line="480" w:lineRule="auto"/>
        <w:ind w:firstLine="2160"/>
        <w:jc w:val="both"/>
      </w:pPr>
      <w:r>
        <w:t xml:space="preserve">(B)</w:t>
      </w:r>
      <w:r xml:space="preserve">
        <w:t> </w:t>
      </w:r>
      <w:r xml:space="preserve">
        <w:t> </w:t>
      </w:r>
      <w:r>
        <w:t xml:space="preserve">$15,125,502 to the University of North Texas Health Science Center at Fort Worth; and</w:t>
      </w:r>
    </w:p>
    <w:p w:rsidR="003F3435" w:rsidRDefault="0032493E">
      <w:pPr>
        <w:spacing w:line="480" w:lineRule="auto"/>
        <w:ind w:firstLine="2160"/>
        <w:jc w:val="both"/>
      </w:pPr>
      <w:r>
        <w:t xml:space="preserve">(C)</w:t>
      </w:r>
      <w:r xml:space="preserve">
        <w:t> </w:t>
      </w:r>
      <w:r xml:space="preserve">
        <w:t> </w:t>
      </w:r>
      <w:r>
        <w:t xml:space="preserve">$3,354,441 to the University of North Texas at Dallas;</w:t>
      </w:r>
    </w:p>
    <w:p w:rsidR="003F3435" w:rsidRDefault="0032493E">
      <w:pPr>
        <w:spacing w:line="480" w:lineRule="auto"/>
        <w:ind w:firstLine="1440"/>
        <w:jc w:val="both"/>
      </w:pPr>
      <w:r>
        <w:t xml:space="preserve">(3)</w:t>
      </w:r>
      <w:r xml:space="preserve">
        <w:t> </w:t>
      </w:r>
      <w:r xml:space="preserve">
        <w:t> </w:t>
      </w:r>
      <w:r>
        <w:t xml:space="preserve">$11,277,793 to Stephen F. Austin State University;</w:t>
      </w:r>
    </w:p>
    <w:p w:rsidR="003F3435" w:rsidRDefault="0032493E">
      <w:pPr>
        <w:spacing w:line="480" w:lineRule="auto"/>
        <w:ind w:firstLine="1440"/>
        <w:jc w:val="both"/>
      </w:pPr>
      <w:r>
        <w:t xml:space="preserve">(4)</w:t>
      </w:r>
      <w:r xml:space="preserve">
        <w:t> </w:t>
      </w:r>
      <w:r xml:space="preserve">
        <w:t> </w:t>
      </w:r>
      <w:r>
        <w:t xml:space="preserve">to the following component institutions of the Texas State University System:</w:t>
      </w:r>
    </w:p>
    <w:p w:rsidR="003F3435" w:rsidRDefault="0032493E">
      <w:pPr>
        <w:spacing w:line="480" w:lineRule="auto"/>
        <w:ind w:firstLine="2160"/>
        <w:jc w:val="both"/>
      </w:pPr>
      <w:r>
        <w:t xml:space="preserve">(A)</w:t>
      </w:r>
      <w:r xml:space="preserve">
        <w:t> </w:t>
      </w:r>
      <w:r xml:space="preserve">
        <w:t> </w:t>
      </w:r>
      <w:r>
        <w:t xml:space="preserve">$13,141,181 to Lamar University;</w:t>
      </w:r>
    </w:p>
    <w:p w:rsidR="003F3435" w:rsidRDefault="0032493E">
      <w:pPr>
        <w:spacing w:line="480" w:lineRule="auto"/>
        <w:ind w:firstLine="2160"/>
        <w:jc w:val="both"/>
      </w:pPr>
      <w:r>
        <w:t xml:space="preserve">(B)</w:t>
      </w:r>
      <w:r xml:space="preserve">
        <w:t> </w:t>
      </w:r>
      <w:r xml:space="preserve">
        <w:t> </w:t>
      </w:r>
      <w:r>
        <w:t xml:space="preserve">$2,553,130 to the Lamar Institute of Technology;</w:t>
      </w:r>
    </w:p>
    <w:p w:rsidR="003F3435" w:rsidRDefault="0032493E">
      <w:pPr>
        <w:spacing w:line="480" w:lineRule="auto"/>
        <w:ind w:firstLine="2160"/>
        <w:jc w:val="both"/>
      </w:pPr>
      <w:r>
        <w:t xml:space="preserve">(C)</w:t>
      </w:r>
      <w:r xml:space="preserve">
        <w:t> </w:t>
      </w:r>
      <w:r xml:space="preserve">
        <w:t> </w:t>
      </w:r>
      <w:r>
        <w:t xml:space="preserve">$1,488,396 to Lamar State College--Orange;</w:t>
      </w:r>
    </w:p>
    <w:p w:rsidR="003F3435" w:rsidRDefault="0032493E">
      <w:pPr>
        <w:spacing w:line="480" w:lineRule="auto"/>
        <w:ind w:firstLine="2160"/>
        <w:jc w:val="both"/>
      </w:pPr>
      <w:r>
        <w:t xml:space="preserve">(D)</w:t>
      </w:r>
      <w:r xml:space="preserve">
        <w:t> </w:t>
      </w:r>
      <w:r xml:space="preserve">
        <w:t> </w:t>
      </w:r>
      <w:r>
        <w:t xml:space="preserve">$2,217,102 to Lamar State College--Port Arthur;</w:t>
      </w:r>
    </w:p>
    <w:p w:rsidR="003F3435" w:rsidRDefault="0032493E">
      <w:pPr>
        <w:spacing w:line="480" w:lineRule="auto"/>
        <w:ind w:firstLine="2160"/>
        <w:jc w:val="both"/>
      </w:pPr>
      <w:r>
        <w:t xml:space="preserve">(E)</w:t>
      </w:r>
      <w:r xml:space="preserve">
        <w:t> </w:t>
      </w:r>
      <w:r xml:space="preserve">
        <w:t> </w:t>
      </w:r>
      <w:r>
        <w:t xml:space="preserve">$18,236,811 to Sam Houston State University; </w:t>
      </w:r>
      <w:r>
        <w:rPr>
          <w:u w:val="single"/>
        </w:rPr>
        <w:t xml:space="preserve">and</w:t>
      </w:r>
    </w:p>
    <w:p w:rsidR="003F3435" w:rsidRDefault="0032493E">
      <w:pPr>
        <w:spacing w:line="480" w:lineRule="auto"/>
        <w:ind w:firstLine="2160"/>
        <w:jc w:val="both"/>
      </w:pPr>
      <w:r>
        <w:t xml:space="preserve">(F)</w:t>
      </w:r>
      <w:r xml:space="preserve">
        <w:t> </w:t>
      </w:r>
      <w:r xml:space="preserve">
        <w:t> </w:t>
      </w:r>
      <w:r>
        <w:t xml:space="preserve">$37,606,478 to Texas State University;</w:t>
      </w:r>
    </w:p>
    <w:p w:rsidR="003F3435" w:rsidRDefault="0032493E">
      <w:pPr>
        <w:spacing w:line="480" w:lineRule="auto"/>
        <w:ind w:firstLine="2160"/>
        <w:jc w:val="both"/>
      </w:pPr>
      <w:r>
        <w:t xml:space="preserve">[</w:t>
      </w:r>
      <w:r>
        <w:rPr>
          <w:strike/>
        </w:rPr>
        <w:t xml:space="preserve">(G)</w:t>
      </w:r>
      <w:r xml:space="preserve">
        <w:rPr>
          <w:strike/>
        </w:rPr>
        <w:t> </w:t>
      </w:r>
      <w:r xml:space="preserve">
        <w:rPr>
          <w:strike/>
        </w:rPr>
        <w:t> </w:t>
      </w:r>
      <w:r>
        <w:rPr>
          <w:strike/>
        </w:rPr>
        <w:t xml:space="preserve">$2,151,723 to Sul Ross State University; and</w:t>
      </w:r>
    </w:p>
    <w:p w:rsidR="003F3435" w:rsidRDefault="0032493E">
      <w:pPr>
        <w:spacing w:line="480" w:lineRule="auto"/>
        <w:ind w:firstLine="2160"/>
        <w:jc w:val="both"/>
      </w:pPr>
      <w:r>
        <w:t xml:space="preserve">[</w:t>
      </w:r>
      <w:r>
        <w:rPr>
          <w:strike/>
        </w:rPr>
        <w:t xml:space="preserve">(H)</w:t>
      </w:r>
      <w:r xml:space="preserve">
        <w:rPr>
          <w:strike/>
        </w:rPr>
        <w:t> </w:t>
      </w:r>
      <w:r xml:space="preserve">
        <w:rPr>
          <w:strike/>
        </w:rPr>
        <w:t> </w:t>
      </w:r>
      <w:r>
        <w:rPr>
          <w:strike/>
        </w:rPr>
        <w:t xml:space="preserve">$472,890 to Sul Ross State University-Rio Grande College;</w:t>
      </w:r>
      <w:r>
        <w:t xml:space="preserve">]</w:t>
      </w:r>
    </w:p>
    <w:p w:rsidR="003F3435" w:rsidRDefault="0032493E">
      <w:pPr>
        <w:spacing w:line="480" w:lineRule="auto"/>
        <w:ind w:firstLine="1440"/>
        <w:jc w:val="both"/>
      </w:pPr>
      <w:r>
        <w:t xml:space="preserve">(5)</w:t>
      </w:r>
      <w:r xml:space="preserve">
        <w:t> </w:t>
      </w:r>
      <w:r xml:space="preserve">
        <w:t> </w:t>
      </w:r>
      <w:r>
        <w:t xml:space="preserve">$11,719,335 to Texas Southern University;</w:t>
      </w:r>
    </w:p>
    <w:p w:rsidR="003F3435" w:rsidRDefault="0032493E">
      <w:pPr>
        <w:spacing w:line="480" w:lineRule="auto"/>
        <w:ind w:firstLine="1440"/>
        <w:jc w:val="both"/>
      </w:pPr>
      <w:r>
        <w:t xml:space="preserve">(6)</w:t>
      </w:r>
      <w:r xml:space="preserve">
        <w:t> </w:t>
      </w:r>
      <w:r xml:space="preserve">
        <w:t> </w:t>
      </w:r>
      <w:r>
        <w:t xml:space="preserve">to the following component institutions of the Texas Tech University System:</w:t>
      </w:r>
    </w:p>
    <w:p w:rsidR="003F3435" w:rsidRDefault="0032493E">
      <w:pPr>
        <w:spacing w:line="480" w:lineRule="auto"/>
        <w:ind w:firstLine="2160"/>
        <w:jc w:val="both"/>
      </w:pPr>
      <w:r>
        <w:t xml:space="preserve">(A)</w:t>
      </w:r>
      <w:r xml:space="preserve">
        <w:t> </w:t>
      </w:r>
      <w:r xml:space="preserve">
        <w:t> </w:t>
      </w:r>
      <w:r>
        <w:t xml:space="preserve">$49,874,746 to Texas Tech University;</w:t>
      </w:r>
    </w:p>
    <w:p w:rsidR="003F3435" w:rsidRDefault="0032493E">
      <w:pPr>
        <w:spacing w:line="480" w:lineRule="auto"/>
        <w:ind w:firstLine="2160"/>
        <w:jc w:val="both"/>
      </w:pPr>
      <w:r>
        <w:t xml:space="preserve">(B)</w:t>
      </w:r>
      <w:r xml:space="preserve">
        <w:t> </w:t>
      </w:r>
      <w:r xml:space="preserve">
        <w:t> </w:t>
      </w:r>
      <w:r>
        <w:t xml:space="preserve">$21,652,392 to Texas Tech University Health Sciences Center;</w:t>
      </w:r>
    </w:p>
    <w:p w:rsidR="003F3435" w:rsidRDefault="0032493E">
      <w:pPr>
        <w:spacing w:line="480" w:lineRule="auto"/>
        <w:ind w:firstLine="2160"/>
        <w:jc w:val="both"/>
      </w:pPr>
      <w:r>
        <w:t xml:space="preserve">(C)</w:t>
      </w:r>
      <w:r xml:space="preserve">
        <w:t> </w:t>
      </w:r>
      <w:r xml:space="preserve">
        <w:t> </w:t>
      </w:r>
      <w:r>
        <w:t xml:space="preserve">$6,792,999 to Angelo State University; and</w:t>
      </w:r>
    </w:p>
    <w:p w:rsidR="003F3435" w:rsidRDefault="0032493E">
      <w:pPr>
        <w:spacing w:line="480" w:lineRule="auto"/>
        <w:ind w:firstLine="2160"/>
        <w:jc w:val="both"/>
      </w:pPr>
      <w:r>
        <w:t xml:space="preserve">(D)</w:t>
      </w:r>
      <w:r xml:space="preserve">
        <w:t> </w:t>
      </w:r>
      <w:r xml:space="preserve">
        <w:t> </w:t>
      </w:r>
      <w:r>
        <w:t xml:space="preserve">$5,557,572 to Texas Tech University Health Sciences Center--El Paso;</w:t>
      </w:r>
    </w:p>
    <w:p w:rsidR="003F3435" w:rsidRDefault="0032493E">
      <w:pPr>
        <w:spacing w:line="480" w:lineRule="auto"/>
        <w:ind w:firstLine="1440"/>
        <w:jc w:val="both"/>
      </w:pPr>
      <w:r>
        <w:t xml:space="preserve">(7)</w:t>
      </w:r>
      <w:r xml:space="preserve">
        <w:t> </w:t>
      </w:r>
      <w:r xml:space="preserve">
        <w:t> </w:t>
      </w:r>
      <w:r>
        <w:t xml:space="preserve">$14,554,133 to Texas Woman's University;</w:t>
      </w:r>
    </w:p>
    <w:p w:rsidR="003F3435" w:rsidRDefault="0032493E">
      <w:pPr>
        <w:spacing w:line="480" w:lineRule="auto"/>
        <w:ind w:firstLine="1440"/>
        <w:jc w:val="both"/>
      </w:pPr>
      <w:r>
        <w:t xml:space="preserve">(8)</w:t>
      </w:r>
      <w:r xml:space="preserve">
        <w:t> </w:t>
      </w:r>
      <w:r xml:space="preserve">
        <w:t> </w:t>
      </w:r>
      <w:r>
        <w:t xml:space="preserve">to the following component institutions of the University of Houston System:</w:t>
      </w:r>
    </w:p>
    <w:p w:rsidR="003F3435" w:rsidRDefault="0032493E">
      <w:pPr>
        <w:spacing w:line="480" w:lineRule="auto"/>
        <w:ind w:firstLine="2160"/>
        <w:jc w:val="both"/>
      </w:pPr>
      <w:r>
        <w:t xml:space="preserve">(A)</w:t>
      </w:r>
      <w:r xml:space="preserve">
        <w:t> </w:t>
      </w:r>
      <w:r xml:space="preserve">
        <w:t> </w:t>
      </w:r>
      <w:r>
        <w:t xml:space="preserve">$54,514,004 to the University of Houston;</w:t>
      </w:r>
    </w:p>
    <w:p w:rsidR="003F3435" w:rsidRDefault="0032493E">
      <w:pPr>
        <w:spacing w:line="480" w:lineRule="auto"/>
        <w:ind w:firstLine="2160"/>
        <w:jc w:val="both"/>
      </w:pPr>
      <w:r>
        <w:t xml:space="preserve">(B)</w:t>
      </w:r>
      <w:r xml:space="preserve">
        <w:t> </w:t>
      </w:r>
      <w:r xml:space="preserve">
        <w:t> </w:t>
      </w:r>
      <w:r>
        <w:t xml:space="preserve">$3,542,817 to the University of Houston--Victoria;</w:t>
      </w:r>
    </w:p>
    <w:p w:rsidR="003F3435" w:rsidRDefault="0032493E">
      <w:pPr>
        <w:spacing w:line="480" w:lineRule="auto"/>
        <w:ind w:firstLine="2160"/>
        <w:jc w:val="both"/>
      </w:pPr>
      <w:r>
        <w:t xml:space="preserve">(C)</w:t>
      </w:r>
      <w:r xml:space="preserve">
        <w:t> </w:t>
      </w:r>
      <w:r xml:space="preserve">
        <w:t> </w:t>
      </w:r>
      <w:r>
        <w:t xml:space="preserve">$7,726,043 to the University of Houston--Clear Lake; and</w:t>
      </w:r>
    </w:p>
    <w:p w:rsidR="003F3435" w:rsidRDefault="0032493E">
      <w:pPr>
        <w:spacing w:line="480" w:lineRule="auto"/>
        <w:ind w:firstLine="2160"/>
        <w:jc w:val="both"/>
      </w:pPr>
      <w:r>
        <w:t xml:space="preserve">(D)</w:t>
      </w:r>
      <w:r xml:space="preserve">
        <w:t> </w:t>
      </w:r>
      <w:r xml:space="preserve">
        <w:t> </w:t>
      </w:r>
      <w:r>
        <w:t xml:space="preserve">$10,828,344 to the University of Houston--Downtown;</w:t>
      </w:r>
    </w:p>
    <w:p w:rsidR="003F3435" w:rsidRDefault="0032493E">
      <w:pPr>
        <w:spacing w:line="480" w:lineRule="auto"/>
        <w:ind w:firstLine="1440"/>
        <w:jc w:val="both"/>
      </w:pPr>
      <w:r>
        <w:t xml:space="preserve">(9)</w:t>
      </w:r>
      <w:r xml:space="preserve">
        <w:t> </w:t>
      </w:r>
      <w:r xml:space="preserve">
        <w:t> </w:t>
      </w:r>
      <w:r>
        <w:t xml:space="preserve">to the following component institutions of The Texas A&amp;M University System:</w:t>
      </w:r>
    </w:p>
    <w:p w:rsidR="003F3435" w:rsidRDefault="0032493E">
      <w:pPr>
        <w:spacing w:line="480" w:lineRule="auto"/>
        <w:ind w:firstLine="2160"/>
        <w:jc w:val="both"/>
      </w:pPr>
      <w:r>
        <w:t xml:space="preserve">(A)</w:t>
      </w:r>
      <w:r xml:space="preserve">
        <w:t> </w:t>
      </w:r>
      <w:r xml:space="preserve">
        <w:t> </w:t>
      </w:r>
      <w:r>
        <w:t xml:space="preserve">$11,478,824 to Texas A&amp;M University--Corpus Christi;</w:t>
      </w:r>
    </w:p>
    <w:p w:rsidR="003F3435" w:rsidRDefault="0032493E">
      <w:pPr>
        <w:spacing w:line="480" w:lineRule="auto"/>
        <w:ind w:firstLine="2160"/>
        <w:jc w:val="both"/>
      </w:pPr>
      <w:r>
        <w:t xml:space="preserve">(B)</w:t>
      </w:r>
      <w:r xml:space="preserve">
        <w:t> </w:t>
      </w:r>
      <w:r xml:space="preserve">
        <w:t> </w:t>
      </w:r>
      <w:r>
        <w:t xml:space="preserve">$7,462,394 to Texas A&amp;M International University;</w:t>
      </w:r>
    </w:p>
    <w:p w:rsidR="003F3435" w:rsidRDefault="0032493E">
      <w:pPr>
        <w:spacing w:line="480" w:lineRule="auto"/>
        <w:ind w:firstLine="2160"/>
        <w:jc w:val="both"/>
      </w:pPr>
      <w:r>
        <w:t xml:space="preserve">(C)</w:t>
      </w:r>
      <w:r xml:space="preserve">
        <w:t> </w:t>
      </w:r>
      <w:r xml:space="preserve">
        <w:t> </w:t>
      </w:r>
      <w:r>
        <w:t xml:space="preserve">$8,858,060 to Texas A&amp;M University--Kingsville;</w:t>
      </w:r>
    </w:p>
    <w:p w:rsidR="003F3435" w:rsidRDefault="0032493E">
      <w:pPr>
        <w:spacing w:line="480" w:lineRule="auto"/>
        <w:ind w:firstLine="2160"/>
        <w:jc w:val="both"/>
      </w:pPr>
      <w:r>
        <w:t xml:space="preserve">(D)</w:t>
      </w:r>
      <w:r xml:space="preserve">
        <w:t> </w:t>
      </w:r>
      <w:r xml:space="preserve">
        <w:t> </w:t>
      </w:r>
      <w:r>
        <w:t xml:space="preserve">$7,446,495 to West Texas A&amp;M University;</w:t>
      </w:r>
    </w:p>
    <w:p w:rsidR="003F3435" w:rsidRDefault="0032493E">
      <w:pPr>
        <w:spacing w:line="480" w:lineRule="auto"/>
        <w:ind w:firstLine="2160"/>
        <w:jc w:val="both"/>
      </w:pPr>
      <w:r>
        <w:t xml:space="preserve">(E)</w:t>
      </w:r>
      <w:r xml:space="preserve">
        <w:t> </w:t>
      </w:r>
      <w:r xml:space="preserve">
        <w:t> </w:t>
      </w:r>
      <w:r>
        <w:t xml:space="preserve">$11,123,859 to Texas A&amp;M University--Commerce; [</w:t>
      </w:r>
      <w:r>
        <w:rPr>
          <w:strike/>
        </w:rPr>
        <w:t xml:space="preserve">and</w:t>
      </w:r>
      <w:r>
        <w:t xml:space="preserve">]</w:t>
      </w:r>
    </w:p>
    <w:p w:rsidR="003F3435" w:rsidRDefault="0032493E">
      <w:pPr>
        <w:spacing w:line="480" w:lineRule="auto"/>
        <w:ind w:firstLine="2160"/>
        <w:jc w:val="both"/>
      </w:pPr>
      <w:r>
        <w:t xml:space="preserve">(F)</w:t>
      </w:r>
      <w:r xml:space="preserve">
        <w:t> </w:t>
      </w:r>
      <w:r xml:space="preserve">
        <w:t> </w:t>
      </w:r>
      <w:r>
        <w:t xml:space="preserve">$2,050,273 to Texas A&amp;M University--Texarkana;</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$2,151,723 to Sul Ross State University;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$472,890 to Sul Ross State University Rio Grande College;</w:t>
      </w:r>
      <w:r>
        <w:t xml:space="preserve"> and</w:t>
      </w:r>
    </w:p>
    <w:p w:rsidR="003F3435" w:rsidRDefault="0032493E">
      <w:pPr>
        <w:spacing w:line="480" w:lineRule="auto"/>
        <w:ind w:firstLine="1440"/>
        <w:jc w:val="both"/>
      </w:pPr>
      <w:r>
        <w:t xml:space="preserve">(10)</w:t>
      </w:r>
      <w:r xml:space="preserve">
        <w:t> </w:t>
      </w:r>
      <w:r xml:space="preserve">
        <w:t> </w:t>
      </w:r>
      <w:r>
        <w:t xml:space="preserve">$8,662,500 to the Texas State Technical College System Administration and the following component campuses, but not its extension centers or programs:</w:t>
      </w:r>
    </w:p>
    <w:p w:rsidR="003F3435" w:rsidRDefault="0032493E">
      <w:pPr>
        <w:spacing w:line="480" w:lineRule="auto"/>
        <w:ind w:firstLine="2160"/>
        <w:jc w:val="both"/>
      </w:pPr>
      <w:r>
        <w:t xml:space="preserve">(A)</w:t>
      </w:r>
      <w:r xml:space="preserve">
        <w:t> </w:t>
      </w:r>
      <w:r xml:space="preserve">
        <w:t> </w:t>
      </w:r>
      <w:r>
        <w:t xml:space="preserve">Texas State Technical College-Harlingen;</w:t>
      </w:r>
    </w:p>
    <w:p w:rsidR="003F3435" w:rsidRDefault="0032493E">
      <w:pPr>
        <w:spacing w:line="480" w:lineRule="auto"/>
        <w:ind w:firstLine="2160"/>
        <w:jc w:val="both"/>
      </w:pPr>
      <w:r>
        <w:t xml:space="preserve">(B)</w:t>
      </w:r>
      <w:r xml:space="preserve">
        <w:t> </w:t>
      </w:r>
      <w:r xml:space="preserve">
        <w:t> </w:t>
      </w:r>
      <w:r>
        <w:t xml:space="preserve">Texas State Technical College--Marshall;</w:t>
      </w:r>
    </w:p>
    <w:p w:rsidR="003F3435" w:rsidRDefault="0032493E">
      <w:pPr>
        <w:spacing w:line="480" w:lineRule="auto"/>
        <w:ind w:firstLine="2160"/>
        <w:jc w:val="both"/>
      </w:pPr>
      <w:r>
        <w:t xml:space="preserve">(C)</w:t>
      </w:r>
      <w:r xml:space="preserve">
        <w:t> </w:t>
      </w:r>
      <w:r xml:space="preserve">
        <w:t> </w:t>
      </w:r>
      <w:r>
        <w:t xml:space="preserve">Texas State Technical College--West Texas;</w:t>
      </w:r>
    </w:p>
    <w:p w:rsidR="003F3435" w:rsidRDefault="0032493E">
      <w:pPr>
        <w:spacing w:line="480" w:lineRule="auto"/>
        <w:ind w:firstLine="2160"/>
        <w:jc w:val="both"/>
      </w:pPr>
      <w:r>
        <w:t xml:space="preserve">(D)</w:t>
      </w:r>
      <w:r xml:space="preserve">
        <w:t> </w:t>
      </w:r>
      <w:r xml:space="preserve">
        <w:t> </w:t>
      </w:r>
      <w:r>
        <w:t xml:space="preserve">Texas State Technical College--Waco;</w:t>
      </w:r>
    </w:p>
    <w:p w:rsidR="003F3435" w:rsidRDefault="0032493E">
      <w:pPr>
        <w:spacing w:line="480" w:lineRule="auto"/>
        <w:ind w:firstLine="2160"/>
        <w:jc w:val="both"/>
      </w:pPr>
      <w:r>
        <w:t xml:space="preserve">(E)</w:t>
      </w:r>
      <w:r xml:space="preserve">
        <w:t> </w:t>
      </w:r>
      <w:r xml:space="preserve">
        <w:t> </w:t>
      </w:r>
      <w:r>
        <w:t xml:space="preserve">Texas State Technical College--Fort Bend; and</w:t>
      </w:r>
    </w:p>
    <w:p w:rsidR="003F3435" w:rsidRDefault="0032493E">
      <w:pPr>
        <w:spacing w:line="480" w:lineRule="auto"/>
        <w:ind w:firstLine="2160"/>
        <w:jc w:val="both"/>
      </w:pPr>
      <w:r>
        <w:t xml:space="preserve">(F)</w:t>
      </w:r>
      <w:r xml:space="preserve">
        <w:t> </w:t>
      </w:r>
      <w:r xml:space="preserve">
        <w:t> </w:t>
      </w:r>
      <w:r>
        <w:t xml:space="preserve">Texas State Technical College--North Texas.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REPEALER. </w:t>
      </w:r>
      <w:r>
        <w:t xml:space="preserve"> </w:t>
      </w:r>
      <w:r>
        <w:t xml:space="preserve">Subchapter A, Chapter 96, Education Code, is repealed.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EFFECTIVE DATE. </w:t>
      </w:r>
      <w:r>
        <w:t xml:space="preserve">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