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service areas of the Bee County College District and the Del Mar College-Corpus Christi Junior College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130.167, Education Code, is amended to read as follows:</w:t>
      </w:r>
    </w:p>
    <w:p w:rsidR="003F3435" w:rsidRDefault="0032493E">
      <w:pPr>
        <w:spacing w:line="480" w:lineRule="auto"/>
        <w:ind w:firstLine="720"/>
        <w:jc w:val="both"/>
      </w:pPr>
      <w:r>
        <w:t xml:space="preserve">Sec.</w:t>
      </w:r>
      <w:r xml:space="preserve">
        <w:t> </w:t>
      </w:r>
      <w:r>
        <w:t xml:space="preserve">130.167.</w:t>
      </w:r>
      <w:r xml:space="preserve">
        <w:t> </w:t>
      </w:r>
      <w:r xml:space="preserve">
        <w:t> </w:t>
      </w:r>
      <w:r>
        <w:t xml:space="preserve">BEE COUNTY COLLEGE DISTRICT SERVICE AREA.  The service area of the Bee County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Bee, Karnes, Live Oak, [</w:t>
      </w:r>
      <w:r>
        <w:rPr>
          <w:strike/>
        </w:rPr>
        <w:t xml:space="preserve">Jim Wells,</w:t>
      </w:r>
      <w:r>
        <w:t xml:space="preserve">] McMullen, Duval, and Brooks counties;</w:t>
      </w:r>
    </w:p>
    <w:p w:rsidR="003F3435" w:rsidRDefault="0032493E">
      <w:pPr>
        <w:spacing w:line="480" w:lineRule="auto"/>
        <w:ind w:firstLine="1440"/>
        <w:jc w:val="both"/>
      </w:pPr>
      <w:r>
        <w:t xml:space="preserve">(2)</w:t>
      </w:r>
      <w:r xml:space="preserve">
        <w:t> </w:t>
      </w:r>
      <w:r xml:space="preserve">
        <w:t> </w:t>
      </w:r>
      <w:r>
        <w:t xml:space="preserve">the Pleasanton Independent School District, located in Atascosa County; and</w:t>
      </w:r>
    </w:p>
    <w:p w:rsidR="003F3435" w:rsidRDefault="0032493E">
      <w:pPr>
        <w:spacing w:line="480" w:lineRule="auto"/>
        <w:ind w:firstLine="1440"/>
        <w:jc w:val="both"/>
      </w:pPr>
      <w:r>
        <w:t xml:space="preserve">(3)</w:t>
      </w:r>
      <w:r xml:space="preserve">
        <w:t> </w:t>
      </w:r>
      <w:r xml:space="preserve">
        <w:t> </w:t>
      </w:r>
      <w:r>
        <w:t xml:space="preserve">the Kingsville, Santa Gertrudis, and Ricardo independent school districts, located in Kleberg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130.177, Education Code, is amended to read as follows:</w:t>
      </w:r>
    </w:p>
    <w:p w:rsidR="003F3435" w:rsidRDefault="0032493E">
      <w:pPr>
        <w:spacing w:line="480" w:lineRule="auto"/>
        <w:ind w:firstLine="720"/>
        <w:jc w:val="both"/>
      </w:pPr>
      <w:r>
        <w:t xml:space="preserve">Sec.</w:t>
      </w:r>
      <w:r xml:space="preserve">
        <w:t> </w:t>
      </w:r>
      <w:r>
        <w:t xml:space="preserve">130.177.</w:t>
      </w:r>
      <w:r xml:space="preserve">
        <w:t> </w:t>
      </w:r>
      <w:r xml:space="preserve">
        <w:t> </w:t>
      </w:r>
      <w:r>
        <w:t xml:space="preserve">DEL MAR COLLEGE-CORPUS CHRISTI JUNIOR COLLEGE DISTRICT SERVICE AREA.  The service area of the Del Mar College-Corpus Christi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Corpus Christi, West Oso, Calallen, Tuloso-Midway, and Flour Bluff independent school districts, and any area located outside of those school districts that is within the municipality of Corpus Christi;</w:t>
      </w:r>
    </w:p>
    <w:p w:rsidR="003F3435" w:rsidRDefault="0032493E">
      <w:pPr>
        <w:spacing w:line="480" w:lineRule="auto"/>
        <w:ind w:firstLine="1440"/>
        <w:jc w:val="both"/>
      </w:pPr>
      <w:r>
        <w:t xml:space="preserve">(2)</w:t>
      </w:r>
      <w:r xml:space="preserve">
        <w:t> </w:t>
      </w:r>
      <w:r xml:space="preserve">
        <w:t> </w:t>
      </w:r>
      <w:r>
        <w:rPr>
          <w:u w:val="single"/>
        </w:rPr>
        <w:t xml:space="preserve">Jim Wells,</w:t>
      </w:r>
      <w:r>
        <w:t xml:space="preserve"> Nueces, San Patricio, Aransas, and Kenedy counties; and</w:t>
      </w:r>
    </w:p>
    <w:p w:rsidR="003F3435" w:rsidRDefault="0032493E">
      <w:pPr>
        <w:spacing w:line="480" w:lineRule="auto"/>
        <w:ind w:firstLine="1440"/>
        <w:jc w:val="both"/>
      </w:pPr>
      <w:r>
        <w:t xml:space="preserve">(3)</w:t>
      </w:r>
      <w:r xml:space="preserve">
        <w:t> </w:t>
      </w:r>
      <w:r xml:space="preserve">
        <w:t> </w:t>
      </w:r>
      <w:r>
        <w:t xml:space="preserve">the Riviera Independent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beginning with the 2021 fall semester, except that during the 2021-2022 academic year the Bee County College District may continue to treat the area removed by this Act from the district's service area as if the area were still in the district's service area as necessary to avoid an unreasonable interruption of junior college services in the area.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