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87R6139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six (6)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six (6)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Authority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Authority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Authority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Authority shall maintain a system to promptly and efficiently act on complaints filed with the Authority.  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shall develop and implement a comprehensive policy that provides a structure for public engagement in advance of major actions and projects.  The policy must include a clear and detailed description of how the Authority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