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87R6580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prohibited practices by pharmacy benefit managers.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4151.151,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4151.151.</w:t>
      </w:r>
      <w:r xml:space="preserve">
        <w:t> </w:t>
      </w:r>
      <w:r xml:space="preserve">
        <w:t> </w:t>
      </w:r>
      <w:r>
        <w:rPr>
          <w:u w:val="single"/>
        </w:rPr>
        <w:t xml:space="preserve">DEFINITIONS</w:t>
      </w:r>
      <w:r>
        <w:t xml:space="preserve"> [</w:t>
      </w:r>
      <w:r>
        <w:rPr>
          <w:strike/>
        </w:rPr>
        <w:t xml:space="preserve">DEFINITION</w:t>
      </w:r>
      <w:r>
        <w:t xml:space="preserve">]. </w:t>
      </w:r>
      <w:r>
        <w:t xml:space="preserve"> </w:t>
      </w:r>
      <w:r>
        <w:t xml:space="preserve">In this subchapter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"Affiliated pharmacist or pharmacy" means a pharmacist or pharmacy that directly, or indirectly through one or more intermediaries, controls or is controlled by, or is under common control with, a pharmacy benefit manager.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"Pharmacy</w:t>
      </w:r>
      <w:r>
        <w:t xml:space="preserve"> </w:t>
      </w:r>
      <w:r>
        <w:t xml:space="preserve">[</w:t>
      </w:r>
      <w:r>
        <w:rPr>
          <w:strike/>
        </w:rPr>
        <w:t xml:space="preserve">, "pharmacy</w:t>
      </w:r>
      <w:r>
        <w:t xml:space="preserve">] benefit manager" means a person, other than a pharmacy or pharmacist, who acts as an administrator in connection with pharmacy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4151, Insurance Code, is amended by adding Sections 4151.155 and 4151.156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4151.155.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REFERRALS.  (a)  A pharmacy benefit manager may not steer or direct a patient to use an affiliated pharmacist or pharmacy through any oral or written communication,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online messaging regarding the pharmacist or pharmacy;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patient- or prospective patient-specific advertising, marketing, or promotion of the pharmacist or pharmacy.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pharmacy benefit manager from including an affiliated pharmacist or pharmacy in the manager's patient communications, including in a patient- or prospective patient-specific communication, if the communication: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regarding in-network pharmacies and prices for a health benefit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accurate;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includes in-network pharmacists or pharmacies that are not affiliated pharmacists or pharmacies.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affiliated pharmacist or pharmacy may not present a claim for payment to any individual or entity, including to a third-party payor, health benefit plan, or pharmacy benefit manager, for a health care service or supply provided to a patient who was improperly steered or directed to use the affiliated pharmacist or pharmacy in violation of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4151.156.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SHARING PATIENT INFORMATION FOR CERTAIN PURPOSES.  (a)  In this section, "commercial purpose" does not include pharmacy reimbursement, formulary compliance, pharmaceutical care, utilization review by a health care provider, or a public health activity authorized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pharmacy benefit manager may not transfer to or receive from an affiliated pharmacist or pharmacy a record containing patient- or prescriber-identifiable prescription information for a commercial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