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739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23,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Water, Agriculture &amp; Rural Affairs;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5, Nays 3;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739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presiding officers of the boards of directors of certain river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49, Water Code, is amended by adding Section 49.0545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49.0545.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PRESIDING OFFICER OF RIVER AUTHORITY BOARD.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"river authority" has the meaning assigned by Section 30.003.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 river authority for which the governor appoints at least one of the members of the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shall designate a member of the board of a river authority as the board's presiding officer to serve in that capacity at the pleasure of the governor.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In this section, "river authority" has the meaning assigned by Section 30.003, Water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each river authority for which the governor was not required to designate a presiding officer of the board of directors for that river authority before the effective date of this Act and for which the governor is required to designate a presiding officer under Section 49.0545, Water Code, as added by this Act, the governor shall designate a presiding officer of the board of directors of the river authority not later than January 31,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739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