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741</w:t>
      </w:r>
    </w:p>
    <w:p w:rsidR="003F3435" w:rsidRDefault="0032493E">
      <w:pPr>
        <w:ind w:firstLine="720"/>
        <w:jc w:val="both"/>
      </w:pPr>
      <w:r>
        <w:t xml:space="preserve">(Sanford)</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carrying or storage of a handgun by a school marshal.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37.0811(c), (d), and (e), Education Code, are amended to read as follows:</w:t>
      </w:r>
    </w:p>
    <w:p w:rsidR="003F3435" w:rsidRDefault="0032493E">
      <w:pPr>
        <w:spacing w:line="480" w:lineRule="auto"/>
        <w:ind w:firstLine="720"/>
        <w:jc w:val="both"/>
      </w:pPr>
      <w:r>
        <w:t xml:space="preserve">(c)</w:t>
      </w:r>
      <w:r xml:space="preserve">
        <w:t> </w:t>
      </w:r>
      <w:r xml:space="preserve">
        <w:t> </w:t>
      </w:r>
      <w:r>
        <w:t xml:space="preserve">A school marshal appointed by the board of trustees of a school district or the governing body of an open-enrollment charter school may carry </w:t>
      </w:r>
      <w:r>
        <w:rPr>
          <w:u w:val="single"/>
        </w:rPr>
        <w:t xml:space="preserve">a concealed handgun</w:t>
      </w:r>
      <w:r>
        <w:t xml:space="preserve"> or possess a handgun on the physical premises of a school, but only:</w:t>
      </w:r>
    </w:p>
    <w:p w:rsidR="003F3435" w:rsidRDefault="0032493E">
      <w:pPr>
        <w:spacing w:line="480" w:lineRule="auto"/>
        <w:ind w:firstLine="1440"/>
        <w:jc w:val="both"/>
      </w:pPr>
      <w:r>
        <w:t xml:space="preserve">(1)</w:t>
      </w:r>
      <w:r xml:space="preserve">
        <w:t> </w:t>
      </w:r>
      <w:r xml:space="preserve">
        <w:t> </w:t>
      </w:r>
      <w:r>
        <w:t xml:space="preserve">in the manner provided by written regulations adopted by the board of trustees or the governing body; and</w:t>
      </w:r>
    </w:p>
    <w:p w:rsidR="003F3435" w:rsidRDefault="0032493E">
      <w:pPr>
        <w:spacing w:line="480" w:lineRule="auto"/>
        <w:ind w:firstLine="1440"/>
        <w:jc w:val="both"/>
      </w:pPr>
      <w:r>
        <w:t xml:space="preserve">(2)</w:t>
      </w:r>
      <w:r xml:space="preserve">
        <w:t> </w:t>
      </w:r>
      <w:r xml:space="preserve">
        <w:t> </w:t>
      </w:r>
      <w:r>
        <w:t xml:space="preserve">at a specific school as specified by the board of trustees or governing body, as applicable.</w:t>
      </w:r>
    </w:p>
    <w:p w:rsidR="003F3435" w:rsidRDefault="0032493E">
      <w:pPr>
        <w:spacing w:line="480" w:lineRule="auto"/>
        <w:ind w:firstLine="720"/>
        <w:jc w:val="both"/>
      </w:pPr>
      <w:r>
        <w:t xml:space="preserve">(d)</w:t>
      </w:r>
      <w:r xml:space="preserve">
        <w:t> </w:t>
      </w:r>
      <w:r xml:space="preserve">
        <w:t> </w:t>
      </w:r>
      <w:r>
        <w:t xml:space="preserve">Any written regulations adopted for purposes of Subsection (c) must provide that a school marshal may carry a concealed handgun </w:t>
      </w:r>
      <w:r>
        <w:rPr>
          <w:u w:val="single"/>
        </w:rPr>
        <w:t xml:space="preserve">on the school marshal's person or</w:t>
      </w:r>
      <w:r>
        <w:t xml:space="preserve"> [</w:t>
      </w:r>
      <w:r>
        <w:rPr>
          <w:strike/>
        </w:rPr>
        <w:t xml:space="preserve">as described by Subsection (c), except that if the primary duty of the school marshal involves regular, direct contact with students, the marshal may not carry a concealed handgun but may</w:t>
      </w:r>
      <w:r>
        <w:t xml:space="preserve">] possess </w:t>
      </w:r>
      <w:r>
        <w:rPr>
          <w:u w:val="single"/>
        </w:rPr>
        <w:t xml:space="preserve">the</w:t>
      </w:r>
      <w:r>
        <w:t xml:space="preserve"> [</w:t>
      </w:r>
      <w:r>
        <w:rPr>
          <w:strike/>
        </w:rPr>
        <w:t xml:space="preserve">a</w:t>
      </w:r>
      <w:r>
        <w:t xml:space="preserve">] handgun on the physical premises of a school in a locked and secured safe </w:t>
      </w:r>
      <w:r>
        <w:rPr>
          <w:u w:val="single"/>
        </w:rPr>
        <w:t xml:space="preserve">or other locked and secured location</w:t>
      </w:r>
      <w:r>
        <w:t xml:space="preserve"> [</w:t>
      </w:r>
      <w:r>
        <w:rPr>
          <w:strike/>
        </w:rPr>
        <w:t xml:space="preserve">within the marshal's immediate reach when conducting the marshal's primary duty</w:t>
      </w:r>
      <w:r>
        <w:t xml:space="preserve">].  The written regulations must also require that a handgun carried </w:t>
      </w:r>
      <w:r>
        <w:rPr>
          <w:u w:val="single"/>
        </w:rPr>
        <w:t xml:space="preserve">or possessed</w:t>
      </w:r>
      <w:r>
        <w:t xml:space="preserve"> by [</w:t>
      </w:r>
      <w:r>
        <w:rPr>
          <w:strike/>
        </w:rPr>
        <w:t xml:space="preserve">or within access of</w:t>
      </w:r>
      <w:r>
        <w:t xml:space="preserve">] a school marshal may be loaded only with frangible duty ammunition approved for that purpose by the Texas Commission on Law Enforcement.</w:t>
      </w:r>
    </w:p>
    <w:p w:rsidR="003F3435" w:rsidRDefault="0032493E">
      <w:pPr>
        <w:spacing w:line="480" w:lineRule="auto"/>
        <w:ind w:firstLine="720"/>
        <w:jc w:val="both"/>
      </w:pPr>
      <w:r>
        <w:t xml:space="preserve">(e)</w:t>
      </w:r>
      <w:r xml:space="preserve">
        <w:t> </w:t>
      </w:r>
      <w:r xml:space="preserve">
        <w:t> </w:t>
      </w:r>
      <w:r>
        <w:t xml:space="preserve">A school marshal may </w:t>
      </w:r>
      <w:r>
        <w:rPr>
          <w:u w:val="single"/>
        </w:rPr>
        <w:t xml:space="preserve">use</w:t>
      </w:r>
      <w:r>
        <w:t xml:space="preserve"> [</w:t>
      </w:r>
      <w:r>
        <w:rPr>
          <w:strike/>
        </w:rPr>
        <w:t xml:space="preserve">access</w:t>
      </w:r>
      <w:r>
        <w:t xml:space="preserve">] a handgun </w:t>
      </w:r>
      <w:r>
        <w:rPr>
          <w:u w:val="single"/>
        </w:rPr>
        <w:t xml:space="preserve">the school marshal is authorized to carry or possess</w:t>
      </w:r>
      <w:r>
        <w:t xml:space="preserve"> under this section only under circumstances that would justify the use of deadly force under Section 9.32 or 9.33, Penal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37.0813(c), (d), and (e), Education Code, are amended to read as follows:</w:t>
      </w:r>
    </w:p>
    <w:p w:rsidR="003F3435" w:rsidRDefault="0032493E">
      <w:pPr>
        <w:spacing w:line="480" w:lineRule="auto"/>
        <w:ind w:firstLine="720"/>
        <w:jc w:val="both"/>
      </w:pPr>
      <w:r>
        <w:t xml:space="preserve">(c)</w:t>
      </w:r>
      <w:r xml:space="preserve">
        <w:t> </w:t>
      </w:r>
      <w:r xml:space="preserve">
        <w:t> </w:t>
      </w:r>
      <w:r>
        <w:t xml:space="preserve">A school marshal appointed by the governing body of a private school may carry </w:t>
      </w:r>
      <w:r>
        <w:rPr>
          <w:u w:val="single"/>
        </w:rPr>
        <w:t xml:space="preserve">a concealed handgun</w:t>
      </w:r>
      <w:r>
        <w:t xml:space="preserve"> or possess a handgun on the physical premises of a school, but only in the manner provided by written regulations adopted by the governing body.</w:t>
      </w:r>
    </w:p>
    <w:p w:rsidR="003F3435" w:rsidRDefault="0032493E">
      <w:pPr>
        <w:spacing w:line="480" w:lineRule="auto"/>
        <w:ind w:firstLine="720"/>
        <w:jc w:val="both"/>
      </w:pPr>
      <w:r>
        <w:t xml:space="preserve">(d)</w:t>
      </w:r>
      <w:r xml:space="preserve">
        <w:t> </w:t>
      </w:r>
      <w:r xml:space="preserve">
        <w:t> </w:t>
      </w:r>
      <w:r>
        <w:t xml:space="preserve">Any written regulations adopted for purposes of Subsection (c) must provide that a school marshal may carry a concealed handgun </w:t>
      </w:r>
      <w:r>
        <w:rPr>
          <w:u w:val="single"/>
        </w:rPr>
        <w:t xml:space="preserve">on the school marshal's person or</w:t>
      </w:r>
      <w:r>
        <w:t xml:space="preserve"> [</w:t>
      </w:r>
      <w:r>
        <w:rPr>
          <w:strike/>
        </w:rPr>
        <w:t xml:space="preserve">as described by Subsection (c), except that if the primary duty of the school marshal involves regular, direct contact with students in a classroom setting, the marshal may not carry a concealed handgun but may</w:t>
      </w:r>
      <w:r>
        <w:t xml:space="preserve">] possess </w:t>
      </w:r>
      <w:r>
        <w:rPr>
          <w:u w:val="single"/>
        </w:rPr>
        <w:t xml:space="preserve">the</w:t>
      </w:r>
      <w:r>
        <w:t xml:space="preserve"> [</w:t>
      </w:r>
      <w:r>
        <w:rPr>
          <w:strike/>
        </w:rPr>
        <w:t xml:space="preserve">a</w:t>
      </w:r>
      <w:r>
        <w:t xml:space="preserve">] handgun on the physical premises of a school in a locked and secured safe </w:t>
      </w:r>
      <w:r>
        <w:rPr>
          <w:u w:val="single"/>
        </w:rPr>
        <w:t xml:space="preserve">or other locked and secured location</w:t>
      </w:r>
      <w:r>
        <w:t xml:space="preserve"> [</w:t>
      </w:r>
      <w:r>
        <w:rPr>
          <w:strike/>
        </w:rPr>
        <w:t xml:space="preserve">within the marshal's immediate reach when conducting the marshal's primary duty</w:t>
      </w:r>
      <w:r>
        <w:t xml:space="preserve">].  The written regulations must also require that a handgun carried </w:t>
      </w:r>
      <w:r>
        <w:rPr>
          <w:u w:val="single"/>
        </w:rPr>
        <w:t xml:space="preserve">or possessed</w:t>
      </w:r>
      <w:r>
        <w:t xml:space="preserve"> by [</w:t>
      </w:r>
      <w:r>
        <w:rPr>
          <w:strike/>
        </w:rPr>
        <w:t xml:space="preserve">or within access of</w:t>
      </w:r>
      <w:r>
        <w:t xml:space="preserve">] a school marshal may be loaded only with frangible duty ammunition approved for that purpose by the Texas Commission on Law Enforcement.</w:t>
      </w:r>
    </w:p>
    <w:p w:rsidR="003F3435" w:rsidRDefault="0032493E">
      <w:pPr>
        <w:spacing w:line="480" w:lineRule="auto"/>
        <w:ind w:firstLine="720"/>
        <w:jc w:val="both"/>
      </w:pPr>
      <w:r>
        <w:t xml:space="preserve">(e)</w:t>
      </w:r>
      <w:r xml:space="preserve">
        <w:t> </w:t>
      </w:r>
      <w:r xml:space="preserve">
        <w:t> </w:t>
      </w:r>
      <w:r>
        <w:t xml:space="preserve">A school marshal may </w:t>
      </w:r>
      <w:r>
        <w:rPr>
          <w:u w:val="single"/>
        </w:rPr>
        <w:t xml:space="preserve">use</w:t>
      </w:r>
      <w:r>
        <w:t xml:space="preserve"> [</w:t>
      </w:r>
      <w:r>
        <w:rPr>
          <w:strike/>
        </w:rPr>
        <w:t xml:space="preserve">access</w:t>
      </w:r>
      <w:r>
        <w:t xml:space="preserve">] a handgun </w:t>
      </w:r>
      <w:r>
        <w:rPr>
          <w:u w:val="single"/>
        </w:rPr>
        <w:t xml:space="preserve">the school marshal is authorized to carry or possess</w:t>
      </w:r>
      <w:r>
        <w:t xml:space="preserve"> under this section only under circumstances that would justify the use of deadly force under Section 9.32 or 9.33, Penal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51.220(d), (e), and (f), Education Code, are amended to read as follows:</w:t>
      </w:r>
    </w:p>
    <w:p w:rsidR="003F3435" w:rsidRDefault="0032493E">
      <w:pPr>
        <w:spacing w:line="480" w:lineRule="auto"/>
        <w:ind w:firstLine="720"/>
        <w:jc w:val="both"/>
      </w:pPr>
      <w:r>
        <w:t xml:space="preserve">(d)</w:t>
      </w:r>
      <w:r xml:space="preserve">
        <w:t> </w:t>
      </w:r>
      <w:r xml:space="preserve">
        <w:t> </w:t>
      </w:r>
      <w:r>
        <w:t xml:space="preserve">A school marshal appointed by the governing board of a public junior college may carry </w:t>
      </w:r>
      <w:r>
        <w:rPr>
          <w:u w:val="single"/>
        </w:rPr>
        <w:t xml:space="preserve">a concealed handgun</w:t>
      </w:r>
      <w:r>
        <w:t xml:space="preserve"> or possess a handgun on the physical premises of a public junior college campus, but only:</w:t>
      </w:r>
    </w:p>
    <w:p w:rsidR="003F3435" w:rsidRDefault="0032493E">
      <w:pPr>
        <w:spacing w:line="480" w:lineRule="auto"/>
        <w:ind w:firstLine="1440"/>
        <w:jc w:val="both"/>
      </w:pPr>
      <w:r>
        <w:t xml:space="preserve">(1)</w:t>
      </w:r>
      <w:r xml:space="preserve">
        <w:t> </w:t>
      </w:r>
      <w:r xml:space="preserve">
        <w:t> </w:t>
      </w:r>
      <w:r>
        <w:t xml:space="preserve">in the manner provided by written regulations adopted by the governing board; and</w:t>
      </w:r>
    </w:p>
    <w:p w:rsidR="003F3435" w:rsidRDefault="0032493E">
      <w:pPr>
        <w:spacing w:line="480" w:lineRule="auto"/>
        <w:ind w:firstLine="1440"/>
        <w:jc w:val="both"/>
      </w:pPr>
      <w:r>
        <w:t xml:space="preserve">(2)</w:t>
      </w:r>
      <w:r xml:space="preserve">
        <w:t> </w:t>
      </w:r>
      <w:r xml:space="preserve">
        <w:t> </w:t>
      </w:r>
      <w:r>
        <w:t xml:space="preserve">at a specific public junior college campus as specified by the governing board.</w:t>
      </w:r>
    </w:p>
    <w:p w:rsidR="003F3435" w:rsidRDefault="0032493E">
      <w:pPr>
        <w:spacing w:line="480" w:lineRule="auto"/>
        <w:ind w:firstLine="720"/>
        <w:jc w:val="both"/>
      </w:pPr>
      <w:r>
        <w:t xml:space="preserve">(e)</w:t>
      </w:r>
      <w:r xml:space="preserve">
        <w:t> </w:t>
      </w:r>
      <w:r xml:space="preserve">
        <w:t> </w:t>
      </w:r>
      <w:r>
        <w:t xml:space="preserve">Any written regulations adopted for purposes of Subsection (d) must provide that a school marshal may carry a concealed handgun </w:t>
      </w:r>
      <w:r>
        <w:rPr>
          <w:u w:val="single"/>
        </w:rPr>
        <w:t xml:space="preserve">on the school marshal's person or</w:t>
      </w:r>
      <w:r>
        <w:t xml:space="preserve"> [</w:t>
      </w:r>
      <w:r>
        <w:rPr>
          <w:strike/>
        </w:rPr>
        <w:t xml:space="preserve">as described by Subsection (d), except that if the primary duty of the school marshal involves regular, direct contact with students, the marshal may not carry a concealed handgun but may</w:t>
      </w:r>
      <w:r>
        <w:t xml:space="preserve">] possess </w:t>
      </w:r>
      <w:r>
        <w:rPr>
          <w:u w:val="single"/>
        </w:rPr>
        <w:t xml:space="preserve">the</w:t>
      </w:r>
      <w:r>
        <w:t xml:space="preserve"> [</w:t>
      </w:r>
      <w:r>
        <w:rPr>
          <w:strike/>
        </w:rPr>
        <w:t xml:space="preserve">a</w:t>
      </w:r>
      <w:r>
        <w:t xml:space="preserve">] handgun on the physical premises of a public junior college campus in a locked and secured safe </w:t>
      </w:r>
      <w:r>
        <w:rPr>
          <w:u w:val="single"/>
        </w:rPr>
        <w:t xml:space="preserve">or other locked and secured location</w:t>
      </w:r>
      <w:r>
        <w:t xml:space="preserve"> [</w:t>
      </w:r>
      <w:r>
        <w:rPr>
          <w:strike/>
        </w:rPr>
        <w:t xml:space="preserve">within the marshal's immediate reach when conducting the marshal's primary duty</w:t>
      </w:r>
      <w:r>
        <w:t xml:space="preserve">].  The written regulations must also require that a handgun carried </w:t>
      </w:r>
      <w:r>
        <w:rPr>
          <w:u w:val="single"/>
        </w:rPr>
        <w:t xml:space="preserve">or possessed</w:t>
      </w:r>
      <w:r>
        <w:t xml:space="preserve"> by [</w:t>
      </w:r>
      <w:r>
        <w:rPr>
          <w:strike/>
        </w:rPr>
        <w:t xml:space="preserve">or within access of</w:t>
      </w:r>
      <w:r>
        <w:t xml:space="preserve">] a school marshal may be loaded only with frangible duty ammunition approved for that purpose by the Texas Commission on Law Enforcement.</w:t>
      </w:r>
    </w:p>
    <w:p w:rsidR="003F3435" w:rsidRDefault="0032493E">
      <w:pPr>
        <w:spacing w:line="480" w:lineRule="auto"/>
        <w:ind w:firstLine="720"/>
        <w:jc w:val="both"/>
      </w:pPr>
      <w:r>
        <w:t xml:space="preserve">(f)</w:t>
      </w:r>
      <w:r xml:space="preserve">
        <w:t> </w:t>
      </w:r>
      <w:r xml:space="preserve">
        <w:t> </w:t>
      </w:r>
      <w:r>
        <w:t xml:space="preserve">A school marshal may </w:t>
      </w:r>
      <w:r>
        <w:rPr>
          <w:u w:val="single"/>
        </w:rPr>
        <w:t xml:space="preserve">use</w:t>
      </w:r>
      <w:r>
        <w:t xml:space="preserve"> [</w:t>
      </w:r>
      <w:r>
        <w:rPr>
          <w:strike/>
        </w:rPr>
        <w:t xml:space="preserve">access</w:t>
      </w:r>
      <w:r>
        <w:t xml:space="preserve">] a handgun </w:t>
      </w:r>
      <w:r>
        <w:rPr>
          <w:u w:val="single"/>
        </w:rPr>
        <w:t xml:space="preserve">the school marshal is authorized to carry or possess</w:t>
      </w:r>
      <w:r>
        <w:t xml:space="preserve"> under this section only under circumstances that would justify the use of deadly force under Section 9.32 or 9.33, Penal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2021-2022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