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766</w:t>
      </w:r>
    </w:p>
    <w:p w:rsidR="003F3435" w:rsidRDefault="0032493E">
      <w:pPr>
        <w:ind w:firstLine="720"/>
        <w:jc w:val="both"/>
      </w:pPr>
      <w:r>
        <w:t xml:space="preserve">(Leach, Thompson of Harris, Hunter)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sexually oriented businesses, including a requirement to participate in the federal electronic verification of employment authorization program, or E-verify, and restricting the age of persons employed by or allowed on the premises;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51.016, Labor Code, is amended by amending Subsections (a), (b), (c), (d), (e), (h), and (i) and adding Subsection (j)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"E-verify program" has the meaning assigned by Section 673.001,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w:t>
      </w:r>
      <w:r>
        <w:t xml:space="preserve">[</w:t>
      </w:r>
      <w:r>
        <w:rPr>
          <w:strike/>
        </w:rPr>
        <w:t xml:space="preserve">, "sexually</w:t>
      </w:r>
      <w:r>
        <w:t xml:space="preserve">] oriented business" has the meaning assigned by Section 243.002, Local Government Code.</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(c)</w:t>
      </w:r>
      <w:r xml:space="preserve">
        <w:t> </w:t>
      </w:r>
      <w:r xml:space="preserve">
        <w:t> </w:t>
      </w:r>
      <w:r>
        <w:t xml:space="preserve">A sexually oriented business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maintain at the business a record that contains a copy of a valid proof of identification of each employee </w:t>
      </w:r>
      <w:r>
        <w:rPr>
          <w:u w:val="single"/>
        </w:rPr>
        <w:t xml:space="preserve">and</w:t>
      </w:r>
      <w:r>
        <w:t xml:space="preserve"> [</w:t>
      </w:r>
      <w:r>
        <w:rPr>
          <w:strike/>
        </w:rPr>
        <w:t xml:space="preserve">or</w:t>
      </w:r>
      <w:r>
        <w:t xml:space="preserve">] independent contractor working at the premises of the business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and participate in the E-verify program to verify information of all employees and independent contractors</w:t>
      </w:r>
      <w:r>
        <w:t xml:space="preserve">.</w:t>
      </w:r>
    </w:p>
    <w:p w:rsidR="003F3435" w:rsidRDefault="0032493E">
      <w:pPr>
        <w:spacing w:line="480" w:lineRule="auto"/>
        <w:ind w:firstLine="720"/>
        <w:jc w:val="both"/>
      </w:pPr>
      <w:r>
        <w:t xml:space="preserve">(d)</w:t>
      </w:r>
      <w:r xml:space="preserve">
        <w:t> </w:t>
      </w:r>
      <w:r xml:space="preserve">
        <w:t> </w:t>
      </w:r>
      <w:r>
        <w:t xml:space="preserve">A proof of identification satisfies the requirements of Subsection </w:t>
      </w:r>
      <w:r>
        <w:rPr>
          <w:u w:val="single"/>
        </w:rPr>
        <w:t xml:space="preserve">(c)(1)</w:t>
      </w:r>
      <w:r>
        <w:t xml:space="preserve"> [</w:t>
      </w:r>
      <w:r>
        <w:rPr>
          <w:strike/>
        </w:rPr>
        <w:t xml:space="preserve">(c)</w:t>
      </w:r>
      <w:r>
        <w:t xml:space="preserve">] if the identification:</w:t>
      </w:r>
    </w:p>
    <w:p w:rsidR="003F3435" w:rsidRDefault="0032493E">
      <w:pPr>
        <w:spacing w:line="480" w:lineRule="auto"/>
        <w:ind w:firstLine="1440"/>
        <w:jc w:val="both"/>
      </w:pPr>
      <w:r>
        <w:t xml:space="preserve">(1)</w:t>
      </w:r>
      <w:r xml:space="preserve">
        <w:t> </w:t>
      </w:r>
      <w:r xml:space="preserve">
        <w:t> </w:t>
      </w:r>
      <w:r>
        <w:t xml:space="preserve">contains a physical description and photograph consistent with the person's appearance;</w:t>
      </w:r>
    </w:p>
    <w:p w:rsidR="003F3435" w:rsidRDefault="0032493E">
      <w:pPr>
        <w:spacing w:line="480" w:lineRule="auto"/>
        <w:ind w:firstLine="1440"/>
        <w:jc w:val="both"/>
      </w:pPr>
      <w:r>
        <w:t xml:space="preserve">(2)</w:t>
      </w:r>
      <w:r xml:space="preserve">
        <w:t> </w:t>
      </w:r>
      <w:r xml:space="preserve">
        <w:t> </w:t>
      </w:r>
      <w:r>
        <w:t xml:space="preserve">contains the date of birth of the person; and</w:t>
      </w:r>
    </w:p>
    <w:p w:rsidR="003F3435" w:rsidRDefault="0032493E">
      <w:pPr>
        <w:spacing w:line="480" w:lineRule="auto"/>
        <w:ind w:firstLine="1440"/>
        <w:jc w:val="both"/>
      </w:pPr>
      <w:r>
        <w:t xml:space="preserve">(3)</w:t>
      </w:r>
      <w:r xml:space="preserve">
        <w:t> </w:t>
      </w:r>
      <w:r xml:space="preserve">
        <w:t> </w:t>
      </w:r>
      <w:r>
        <w:t xml:space="preserve">was issued by a government agency.</w:t>
      </w:r>
    </w:p>
    <w:p w:rsidR="003F3435" w:rsidRDefault="0032493E">
      <w:pPr>
        <w:spacing w:line="480" w:lineRule="auto"/>
        <w:ind w:firstLine="720"/>
        <w:jc w:val="both"/>
      </w:pPr>
      <w:r>
        <w:t xml:space="preserve">(e)</w:t>
      </w:r>
      <w:r xml:space="preserve">
        <w:t> </w:t>
      </w:r>
      <w:r xml:space="preserve">
        <w:t> </w:t>
      </w:r>
      <w:r>
        <w:t xml:space="preserve">The form of identification under Subsection </w:t>
      </w:r>
      <w:r>
        <w:rPr>
          <w:u w:val="single"/>
        </w:rPr>
        <w:t xml:space="preserve">(c)(1)</w:t>
      </w:r>
      <w:r>
        <w:t xml:space="preserve"> [</w:t>
      </w:r>
      <w:r>
        <w:rPr>
          <w:strike/>
        </w:rPr>
        <w:t xml:space="preserve">(c)</w:t>
      </w:r>
      <w:r>
        <w:t xml:space="preserve">] may include:</w:t>
      </w:r>
    </w:p>
    <w:p w:rsidR="003F3435" w:rsidRDefault="0032493E">
      <w:pPr>
        <w:spacing w:line="480" w:lineRule="auto"/>
        <w:ind w:firstLine="1440"/>
        <w:jc w:val="both"/>
      </w:pPr>
      <w:r>
        <w:t xml:space="preserve">(1)</w:t>
      </w:r>
      <w:r xml:space="preserve">
        <w:t> </w:t>
      </w:r>
      <w:r xml:space="preserve">
        <w:t> </w:t>
      </w:r>
      <w:r>
        <w:t xml:space="preserve">a driver's license issued by this state or another state;</w:t>
      </w:r>
    </w:p>
    <w:p w:rsidR="003F3435" w:rsidRDefault="0032493E">
      <w:pPr>
        <w:spacing w:line="480" w:lineRule="auto"/>
        <w:ind w:firstLine="1440"/>
        <w:jc w:val="both"/>
      </w:pPr>
      <w:r>
        <w:t xml:space="preserve">(2)</w:t>
      </w:r>
      <w:r xml:space="preserve">
        <w:t> </w:t>
      </w:r>
      <w:r xml:space="preserve">
        <w:t> </w:t>
      </w:r>
      <w:r>
        <w:t xml:space="preserve">a passport; or</w:t>
      </w:r>
    </w:p>
    <w:p w:rsidR="003F3435" w:rsidRDefault="0032493E">
      <w:pPr>
        <w:spacing w:line="480" w:lineRule="auto"/>
        <w:ind w:firstLine="1440"/>
        <w:jc w:val="both"/>
      </w:pPr>
      <w:r>
        <w:t xml:space="preserve">(3)</w:t>
      </w:r>
      <w:r xml:space="preserve">
        <w:t> </w:t>
      </w:r>
      <w:r xml:space="preserve">
        <w:t> </w:t>
      </w:r>
      <w:r>
        <w:t xml:space="preserve">an identification card issued by this or another state or the federal government.</w:t>
      </w:r>
    </w:p>
    <w:p w:rsidR="003F3435" w:rsidRDefault="0032493E">
      <w:pPr>
        <w:spacing w:line="480" w:lineRule="auto"/>
        <w:ind w:firstLine="720"/>
        <w:jc w:val="both"/>
      </w:pPr>
      <w:r>
        <w:t xml:space="preserve">(h)</w:t>
      </w:r>
      <w:r xml:space="preserve">
        <w:t> </w:t>
      </w:r>
      <w:r xml:space="preserve">
        <w:t> </w:t>
      </w:r>
      <w:r>
        <w:t xml:space="preserve">The commission, the attorney general, or a [</w:t>
      </w:r>
      <w:r>
        <w:rPr>
          <w:strike/>
        </w:rPr>
        <w:t xml:space="preserve">local</w:t>
      </w:r>
      <w:r>
        <w:t xml:space="preserve">] law enforcement agency may inspect a record maintained under this section </w:t>
      </w:r>
      <w:r>
        <w:rPr>
          <w:u w:val="single"/>
        </w:rPr>
        <w:t xml:space="preserve">and request proof of E-verify program information verification</w:t>
      </w:r>
      <w:r>
        <w:t xml:space="preserve">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w:t>
      </w:r>
      <w:r>
        <w:rPr>
          <w:u w:val="single"/>
        </w:rPr>
        <w:t xml:space="preserve">five</w:t>
      </w:r>
      <w:r>
        <w:t xml:space="preserve"> [</w:t>
      </w:r>
      <w:r>
        <w:rPr>
          <w:strike/>
        </w:rPr>
        <w:t xml:space="preserve">two</w:t>
      </w:r>
      <w:r>
        <w:t xml:space="preserve">]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commits an offense if the person fails to register and participate in the E-verify program as required by Subsection (c)(2).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51.016(c)(2), Labor Code, as added by this Act, applies only to an employee of a sexually oriented business who commences employment with the business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