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sexually oriented businesses to participate in the federal electronic verification of employment authorization program, or E-verify;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51.016, Labor Code, is amended by amending Subsections (a), (c), (d), (e), and (h) and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"E-verify program" has the meaning assigned by Section 673.001,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"Sexually</w:t>
      </w:r>
      <w:r>
        <w:t xml:space="preserve">[</w:t>
      </w:r>
      <w:r>
        <w:rPr>
          <w:strike/>
        </w:rPr>
        <w:t xml:space="preserve">, "sexually</w:t>
      </w:r>
      <w:r>
        <w:t xml:space="preserve">] oriented business" has the meaning assigned by Section 243.002,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sexually oriented business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maintain at the business a record that contains a copy of a valid proof of identification of each employee </w:t>
      </w:r>
      <w:r>
        <w:rPr>
          <w:strike/>
        </w:rPr>
        <w:t xml:space="preserve">or</w:t>
      </w:r>
      <w:r>
        <w:t xml:space="preserve"> </w:t>
      </w:r>
      <w:r>
        <w:rPr>
          <w:u w:val="single"/>
        </w:rPr>
        <w:t xml:space="preserve">and</w:t>
      </w:r>
      <w:r>
        <w:t xml:space="preserve"> independent contractor working at the premises of the business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register and participate in the E-verify program to verify information of all employees and independent contractors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proof of identification satisfies the requirements of Subsection (c)</w:t>
      </w:r>
      <w:r>
        <w:rPr>
          <w:u w:val="single"/>
        </w:rPr>
        <w:t xml:space="preserve">(1)</w:t>
      </w:r>
      <w:r>
        <w:t xml:space="preserve"> if the identification: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contains a physical description and photograph consistent with the person's appearance;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contains the date of birth of the person;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was issued by a government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form of identification under Subsection (c)</w:t>
      </w:r>
      <w:r>
        <w:rPr>
          <w:u w:val="single"/>
        </w:rPr>
        <w:t xml:space="preserve">(1)</w:t>
      </w:r>
      <w:r>
        <w:t xml:space="preserve">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driver's license issued by this state or another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passport;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identification card issued by this or another state or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commission, the attorney general, or a </w:t>
      </w:r>
      <w:r>
        <w:rPr>
          <w:strike/>
        </w:rPr>
        <w:t xml:space="preserve">local</w:t>
      </w:r>
      <w:r>
        <w:t xml:space="preserve"> law enforcement agency may inspect a record maintained under this section </w:t>
      </w:r>
      <w:r>
        <w:rPr>
          <w:u w:val="single"/>
        </w:rPr>
        <w:t xml:space="preserve">and request proof of E-verify program information verification</w:t>
      </w:r>
      <w:r>
        <w:t xml:space="preserve"> if there is good reason to believe that an individual younger than 18 years of age is employed or has been employed by the sexually oriented business within the </w:t>
      </w:r>
      <w:r>
        <w:rPr>
          <w:strike/>
        </w:rPr>
        <w:t xml:space="preserve">two</w:t>
      </w:r>
      <w:r>
        <w:t xml:space="preserve"> </w:t>
      </w:r>
      <w:r>
        <w:rPr>
          <w:u w:val="single"/>
        </w:rPr>
        <w:t xml:space="preserve">five</w:t>
      </w:r>
      <w:r>
        <w:t xml:space="preserve"> years preceding the date of the inspection.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fails to register and participate in the E-verify program as required by Subsection (c)(2).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employee of a sexually oriented business who commences employment with the business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