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770</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23,</w:t>
      </w:r>
      <w:r xml:space="preserve">
        <w:t> </w:t>
      </w:r>
      <w:r>
        <w:t xml:space="preserve">2021; March</w:t>
      </w:r>
      <w:r xml:space="preserve">
        <w:t> </w:t>
      </w:r>
      <w:r>
        <w:t xml:space="preserve">11,</w:t>
      </w:r>
      <w:r xml:space="preserve">
        <w:t> </w:t>
      </w:r>
      <w:r>
        <w:t xml:space="preserve">2021, read first time and referred to Committee on Natural Resources &amp; Economic Development; April</w:t>
      </w:r>
      <w:r xml:space="preserve">
        <w:t> </w:t>
      </w:r>
      <w:r>
        <w:t xml:space="preserve">23,</w:t>
      </w:r>
      <w:r xml:space="preserve">
        <w:t> </w:t>
      </w:r>
      <w:r>
        <w:t xml:space="preserve">2021, reported favorably by the following vote:</w:t>
      </w:r>
      <w:r>
        <w:t xml:space="preserve"> </w:t>
      </w:r>
      <w:r>
        <w:t xml:space="preserve"> </w:t>
      </w:r>
      <w:r>
        <w:t xml:space="preserve">Yeas 9, Nays 0; April</w:t>
      </w:r>
      <w:r xml:space="preserve">
        <w:t> </w:t>
      </w:r>
      <w:r>
        <w:t xml:space="preserve">23,</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Birdwell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eligibility for job-training programs provided under the self-sufficiency fund.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309.002(a), Labor Code, is amended to read as follows:</w:t>
      </w:r>
    </w:p>
    <w:p w:rsidR="003F3435" w:rsidRDefault="0032493E">
      <w:pPr>
        <w:spacing w:line="480" w:lineRule="auto"/>
        <w:ind w:firstLine="720"/>
        <w:jc w:val="both"/>
      </w:pPr>
      <w:r>
        <w:t xml:space="preserve">(a)</w:t>
      </w:r>
      <w:r xml:space="preserve">
        <w:t> </w:t>
      </w:r>
      <w:r xml:space="preserve">
        <w:t> </w:t>
      </w:r>
      <w:r>
        <w:t xml:space="preserve">Subject to the availability of funds, the self-sufficiency fund is created as an account in the general revenue fund for use by public community and technical colleges, community-based organizations, and state extension agencies to develop [</w:t>
      </w:r>
      <w:r>
        <w:rPr>
          <w:strike/>
        </w:rPr>
        <w:t xml:space="preserve">for certain recipients of financial assistance under Chapter 31, Human Resources Code, customized</w:t>
      </w:r>
      <w:r>
        <w:t xml:space="preserve">] job-training programs in which </w:t>
      </w:r>
      <w:r>
        <w:rPr>
          <w:u w:val="single"/>
        </w:rPr>
        <w:t xml:space="preserve">individuals who are identified by the commission as being low-income or at risk of becoming dependent on public assistance benefits are</w:t>
      </w:r>
      <w:r>
        <w:t xml:space="preserve"> [</w:t>
      </w:r>
      <w:r>
        <w:rPr>
          <w:strike/>
        </w:rPr>
        <w:t xml:space="preserve">the recipients will be</w:t>
      </w:r>
      <w:r>
        <w:t xml:space="preserve">] provided job training by:</w:t>
      </w:r>
    </w:p>
    <w:p w:rsidR="003F3435" w:rsidRDefault="0032493E">
      <w:pPr>
        <w:spacing w:line="480" w:lineRule="auto"/>
        <w:ind w:firstLine="1440"/>
        <w:jc w:val="both"/>
      </w:pPr>
      <w:r>
        <w:t xml:space="preserve">(1)</w:t>
      </w:r>
      <w:r xml:space="preserve">
        <w:t> </w:t>
      </w:r>
      <w:r xml:space="preserve">
        <w:t> </w:t>
      </w:r>
      <w:r>
        <w:t xml:space="preserve">an entity that develops a job-training program under this section;</w:t>
      </w:r>
    </w:p>
    <w:p w:rsidR="003F3435" w:rsidRDefault="0032493E">
      <w:pPr>
        <w:spacing w:line="480" w:lineRule="auto"/>
        <w:ind w:firstLine="1440"/>
        <w:jc w:val="both"/>
      </w:pPr>
      <w:r>
        <w:t xml:space="preserve">(2)</w:t>
      </w:r>
      <w:r xml:space="preserve">
        <w:t> </w:t>
      </w:r>
      <w:r xml:space="preserve">
        <w:t> </w:t>
      </w:r>
      <w:r>
        <w:t xml:space="preserve">a small or medium-sized business or trade union; or</w:t>
      </w:r>
    </w:p>
    <w:p w:rsidR="003F3435" w:rsidRDefault="0032493E">
      <w:pPr>
        <w:spacing w:line="480" w:lineRule="auto"/>
        <w:ind w:firstLine="1440"/>
        <w:jc w:val="both"/>
      </w:pPr>
      <w:r>
        <w:t xml:space="preserve">(3)</w:t>
      </w:r>
      <w:r xml:space="preserve">
        <w:t> </w:t>
      </w:r>
      <w:r xml:space="preserve">
        <w:t> </w:t>
      </w:r>
      <w:r>
        <w:t xml:space="preserve">an informal partnership between an entity that develops a job-training program under this section and a small or medium-sized business network or consortium.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309.003(b), Labor Code, is amended to read as follows:</w:t>
      </w:r>
    </w:p>
    <w:p w:rsidR="003F3435" w:rsidRDefault="0032493E">
      <w:pPr>
        <w:spacing w:line="480" w:lineRule="auto"/>
        <w:ind w:firstLine="720"/>
        <w:jc w:val="both"/>
      </w:pPr>
      <w:r>
        <w:t xml:space="preserve">(b)</w:t>
      </w:r>
      <w:r xml:space="preserve">
        <w:t> </w:t>
      </w:r>
      <w:r xml:space="preserve">
        <w:t> </w:t>
      </w:r>
      <w:r>
        <w:t xml:space="preserve">An entity that receives money from the fund for a job-training program shall work in conjunction with employers to place </w:t>
      </w:r>
      <w:r>
        <w:rPr>
          <w:u w:val="single"/>
        </w:rPr>
        <w:t xml:space="preserve">participants who successfully complete</w:t>
      </w:r>
      <w:r>
        <w:t xml:space="preserve"> [</w:t>
      </w:r>
      <w:r>
        <w:rPr>
          <w:strike/>
        </w:rPr>
        <w:t xml:space="preserve">graduates of</w:t>
      </w:r>
      <w:r>
        <w:t xml:space="preserve">] the program in positions of employment in which the </w:t>
      </w:r>
      <w:r>
        <w:rPr>
          <w:u w:val="single"/>
        </w:rPr>
        <w:t xml:space="preserve">participants</w:t>
      </w:r>
      <w:r>
        <w:t xml:space="preserve"> [</w:t>
      </w:r>
      <w:r>
        <w:rPr>
          <w:strike/>
        </w:rPr>
        <w:t xml:space="preserve">graduates</w:t>
      </w:r>
      <w:r>
        <w:t xml:space="preserve">] will </w:t>
      </w:r>
      <w:r>
        <w:rPr>
          <w:u w:val="single"/>
        </w:rPr>
        <w:t xml:space="preserve">earn</w:t>
      </w:r>
      <w:r>
        <w:t xml:space="preserve"> [</w:t>
      </w:r>
      <w:r>
        <w:rPr>
          <w:strike/>
        </w:rPr>
        <w:t xml:space="preserve">be earning</w:t>
      </w:r>
      <w:r>
        <w:t xml:space="preserve">] wages sufficient to enable the </w:t>
      </w:r>
      <w:r>
        <w:rPr>
          <w:u w:val="single"/>
        </w:rPr>
        <w:t xml:space="preserve">participants</w:t>
      </w:r>
      <w:r>
        <w:t xml:space="preserve"> [</w:t>
      </w:r>
      <w:r>
        <w:rPr>
          <w:strike/>
        </w:rPr>
        <w:t xml:space="preserve">graduates</w:t>
      </w:r>
      <w:r>
        <w:t xml:space="preserve">] to become independent of </w:t>
      </w:r>
      <w:r>
        <w:rPr>
          <w:u w:val="single"/>
        </w:rPr>
        <w:t xml:space="preserve">or avoid becoming dependent on benefits under the</w:t>
      </w:r>
      <w:r>
        <w:t xml:space="preserve"> financial assistance </w:t>
      </w:r>
      <w:r>
        <w:rPr>
          <w:u w:val="single"/>
        </w:rPr>
        <w:t xml:space="preserve">program established</w:t>
      </w:r>
      <w:r>
        <w:t xml:space="preserve"> </w:t>
      </w:r>
      <w:r>
        <w:t xml:space="preserve"> under Chapter 31, Human Resources Code, and if applicable, </w:t>
      </w:r>
      <w:r>
        <w:rPr>
          <w:u w:val="single"/>
        </w:rPr>
        <w:t xml:space="preserve">benefits</w:t>
      </w:r>
      <w:r>
        <w:t xml:space="preserve"> [</w:t>
      </w:r>
      <w:r>
        <w:rPr>
          <w:strike/>
        </w:rPr>
        <w:t xml:space="preserve">assistance</w:t>
      </w:r>
      <w:r>
        <w:t xml:space="preserve">] provided under the </w:t>
      </w:r>
      <w:r>
        <w:rPr>
          <w:u w:val="single"/>
        </w:rPr>
        <w:t xml:space="preserve">supplemental nutrition assistance</w:t>
      </w:r>
      <w:r>
        <w:t xml:space="preserve"> [</w:t>
      </w:r>
      <w:r>
        <w:rPr>
          <w:strike/>
        </w:rPr>
        <w:t xml:space="preserve">food stamp</w:t>
      </w:r>
      <w:r>
        <w:t xml:space="preserve">] program </w:t>
      </w:r>
      <w:r>
        <w:rPr>
          <w:u w:val="single"/>
        </w:rPr>
        <w:t xml:space="preserve">established</w:t>
      </w:r>
      <w:r>
        <w:t xml:space="preserve"> [</w:t>
      </w:r>
      <w:r>
        <w:rPr>
          <w:strike/>
        </w:rPr>
        <w:t xml:space="preserve">administered by the Texas Department of Human Services</w:t>
      </w:r>
      <w:r>
        <w:t xml:space="preserve">] under Chapter 33, Human Resources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309.004, Labor Code, is amended to read as follows:</w:t>
      </w:r>
    </w:p>
    <w:p w:rsidR="003F3435" w:rsidRDefault="0032493E">
      <w:pPr>
        <w:spacing w:line="480" w:lineRule="auto"/>
        <w:ind w:firstLine="720"/>
        <w:jc w:val="both"/>
      </w:pPr>
      <w:r>
        <w:t xml:space="preserve">Sec.</w:t>
      </w:r>
      <w:r xml:space="preserve">
        <w:t> </w:t>
      </w:r>
      <w:r>
        <w:t xml:space="preserve">309.004.</w:t>
      </w:r>
      <w:r xml:space="preserve">
        <w:t> </w:t>
      </w:r>
      <w:r xml:space="preserve">
        <w:t> </w:t>
      </w:r>
      <w:r>
        <w:t xml:space="preserve">RULEMAKING AUTHORITY.  The commission shall adopt rules to implement this chapter, including rules to</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identify individuals who are low-income or at risk of becoming dependent on public assistance benefits; and</w:t>
      </w:r>
    </w:p>
    <w:p w:rsidR="003F3435" w:rsidRDefault="0032493E">
      <w:pPr>
        <w:spacing w:line="480" w:lineRule="auto"/>
        <w:ind w:firstLine="1440"/>
        <w:jc w:val="both"/>
      </w:pPr>
      <w:r>
        <w:rPr>
          <w:u w:val="single"/>
        </w:rPr>
        <w:t xml:space="preserve">(2)</w:t>
      </w:r>
      <w:r xml:space="preserve">
        <w:t> </w:t>
      </w:r>
      <w:r xml:space="preserve">
        <w:t> </w:t>
      </w:r>
      <w:r>
        <w:t xml:space="preserve">determine which </w:t>
      </w:r>
      <w:r>
        <w:rPr>
          <w:u w:val="single"/>
        </w:rPr>
        <w:t xml:space="preserve">individuals identified under Subdivision (1)</w:t>
      </w:r>
      <w:r>
        <w:t xml:space="preserve"> [</w:t>
      </w:r>
      <w:r>
        <w:rPr>
          <w:strike/>
        </w:rPr>
        <w:t xml:space="preserve">recipients of financial assistance under Chapter 31, Human Resources Code,</w:t>
      </w:r>
      <w:r>
        <w:t xml:space="preserve">] are eligible to participate in job-training programs developed with money from the fund.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2021.</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