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87R4492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Powell</w:t>
      </w:r>
      <w:r xml:space="preserve">
        <w:tab wTab="150" tlc="none" cTlc="0"/>
      </w:r>
      <w:r>
        <w:t xml:space="preserve">S.B.</w:t>
      </w:r>
      <w:r xml:space="preserve">
        <w:t> </w:t>
      </w:r>
      <w:r>
        <w:t xml:space="preserve">No.</w:t>
      </w:r>
      <w:r xml:space="preserve">
        <w:t> </w:t>
      </w:r>
      <w:r>
        <w:t xml:space="preserve">788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model data-sharing agreement for sharing student information between public schools and public and private postsecondary educational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 Education Code, is amended by adding Section 7.012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7.012.</w:t>
      </w:r>
      <w:r>
        <w:rPr>
          <w:u w:val="single"/>
        </w:rPr>
        <w:t xml:space="preserve"> </w:t>
      </w:r>
      <w:r>
        <w:rPr>
          <w:u w:val="single"/>
        </w:rPr>
        <w:t xml:space="preserve"> </w:t>
      </w:r>
      <w:r>
        <w:rPr>
          <w:u w:val="single"/>
        </w:rPr>
        <w:t xml:space="preserve">MODEL DATA-SHARING AGREEMENTS.  (a)  The agency, the Texas Higher Education Coordinating Board, and the Texas Workforce Commission jointly shall develop and make available a model data-sharing agreement that may be used for sharing student information between public schools and public and private postsecondary educational institutions.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model data-sharing agreement must comply with federal law regarding the confidentiality of student information, including the Family Educational Rights and Privacy Act of 1974 (20 U.S.C. Section 1232g), and any state law relating to the privacy of student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