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contracting procedures and requirements for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531.102, Government Code, is amended by adding Subsections (m-1) and (m-2) to read as follows:</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If the commission does not receive any responsive bids under Chapter 2155 on a competitive solicitation for the services of a qualified expert to review investigative findings under Subsection (l) or (m) and the number of contracts to be awarded under this subsection is not otherwise limited, the commission may negotiate with and award a contract for the services to a qualified expert on the basis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contractor's agreement to a set fee, either as a range or lump-sum amount;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contractor's affirmation and the office's verification that the contractor possesses the necessary occupational licenses and experience.</w:t>
      </w:r>
    </w:p>
    <w:p w:rsidR="003F3435" w:rsidRDefault="0032493E">
      <w:pPr>
        <w:spacing w:line="480" w:lineRule="auto"/>
        <w:ind w:firstLine="720"/>
        <w:jc w:val="both"/>
      </w:pPr>
      <w:r>
        <w:rPr>
          <w:u w:val="single"/>
        </w:rPr>
        <w:t xml:space="preserve">(m-2)</w:t>
      </w:r>
      <w:r>
        <w:rPr>
          <w:u w:val="single"/>
        </w:rPr>
        <w:t xml:space="preserve"> </w:t>
      </w:r>
      <w:r>
        <w:rPr>
          <w:u w:val="single"/>
        </w:rPr>
        <w:t xml:space="preserve"> </w:t>
      </w:r>
      <w:r>
        <w:rPr>
          <w:u w:val="single"/>
        </w:rPr>
        <w:t xml:space="preserve">Notwithstanding Sections 2155.083 and 2261.051, a contract awarded under Subsection (m-1) is not subject to competitive advertising and proposal evaluation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2054.003(10),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"Major information resources project" means:</w:t>
      </w:r>
    </w:p>
    <w:p w:rsidR="003F3435" w:rsidRDefault="0032493E">
      <w:pPr>
        <w:spacing w:line="480" w:lineRule="auto"/>
        <w:ind w:firstLine="2160"/>
        <w:jc w:val="both"/>
      </w:pPr>
      <w:r>
        <w:t xml:space="preserve">(A)</w:t>
      </w:r>
      <w:r xml:space="preserve">
        <w:t> </w:t>
      </w:r>
      <w:r xml:space="preserve">
        <w:t> </w:t>
      </w:r>
      <w:r>
        <w:t xml:space="preserve">any information resources technology project identified in a state agency's biennial operating plan whose development costs exceed $5 million and that:</w:t>
      </w:r>
    </w:p>
    <w:p w:rsidR="003F3435" w:rsidRDefault="0032493E">
      <w:pPr>
        <w:spacing w:line="480" w:lineRule="auto"/>
        <w:ind w:firstLine="2880"/>
        <w:jc w:val="both"/>
      </w:pPr>
      <w:r>
        <w:t xml:space="preserve">(i)</w:t>
      </w:r>
      <w:r xml:space="preserve">
        <w:t> </w:t>
      </w:r>
      <w:r xml:space="preserve">
        <w:t> </w:t>
      </w:r>
      <w:r>
        <w:t xml:space="preserve">requires one year or longer to reach operations status;</w:t>
      </w:r>
    </w:p>
    <w:p w:rsidR="003F3435" w:rsidRDefault="0032493E">
      <w:pPr>
        <w:spacing w:line="480" w:lineRule="auto"/>
        <w:ind w:firstLine="2880"/>
        <w:jc w:val="both"/>
      </w:pPr>
      <w:r>
        <w:t xml:space="preserve">(ii)</w:t>
      </w:r>
      <w:r xml:space="preserve">
        <w:t> </w:t>
      </w:r>
      <w:r xml:space="preserve">
        <w:t> </w:t>
      </w:r>
      <w:r>
        <w:t xml:space="preserve">involves more than one state agency; or</w:t>
      </w:r>
    </w:p>
    <w:p w:rsidR="003F3435" w:rsidRDefault="0032493E">
      <w:pPr>
        <w:spacing w:line="480" w:lineRule="auto"/>
        <w:ind w:firstLine="2880"/>
        <w:jc w:val="both"/>
      </w:pPr>
      <w:r>
        <w:t xml:space="preserve">(iii)</w:t>
      </w:r>
      <w:r xml:space="preserve">
        <w:t> </w:t>
      </w:r>
      <w:r xml:space="preserve">
        <w:t> </w:t>
      </w:r>
      <w:r>
        <w:t xml:space="preserve">substantially alters work methods of state agency personnel or the delivery of services to clients;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any information resources technology project designated by the legislature in the General Appropriations Act as a major information resources project</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information resources technology project of a state agency designated for additional monitoring under Section 2261.258(a)(1) if the development costs for the project exceed $5 million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written notice to the Legislative Budget Board of a contract for a major information system.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2054.1181(a),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At the direction of the governor, lieutenant governor, or speaker of the house of representatives, the</w:t>
      </w:r>
      <w:r>
        <w:t xml:space="preserve">] department shall provide additional oversight services [</w:t>
      </w:r>
      <w:r>
        <w:rPr>
          <w:strike/>
        </w:rPr>
        <w:t xml:space="preserve">for major information resources projects</w:t>
      </w:r>
      <w:r>
        <w:t xml:space="preserve">], including risk management, quality assurance services, independent project monitoring, and project management</w:t>
      </w:r>
      <w:r>
        <w:rPr>
          <w:u w:val="single"/>
        </w:rPr>
        <w:t xml:space="preserve">, for major information resources projects described by Section 2054.003(10)(C) and for other major information resources projects selected for oversight by the governor, lieutenant governor, or speaker of the house of representatives</w:t>
      </w:r>
      <w:r>
        <w:t xml:space="preserve">.  A state agency with a project </w:t>
      </w:r>
      <w:r>
        <w:rPr>
          <w:u w:val="single"/>
        </w:rPr>
        <w:t xml:space="preserve">subject to</w:t>
      </w:r>
      <w:r>
        <w:t xml:space="preserve"> [</w:t>
      </w:r>
      <w:r>
        <w:rPr>
          <w:strike/>
        </w:rPr>
        <w:t xml:space="preserve">selected for</w:t>
      </w:r>
      <w:r>
        <w:t xml:space="preserve">] oversight shall pay for oversight by the department and quality assurance team based on a funding model developed by the department.  The department may contract with a vendor to provide the necessary oversight at the department's direction.</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Section 2155.074,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w:t>
      </w:r>
      <w:r>
        <w:rPr>
          <w:u w:val="single"/>
        </w:rPr>
        <w:t xml:space="preserve">principal considerations that must be balanced with other relevant factors</w:t>
      </w:r>
      <w:r>
        <w:t xml:space="preserve"> [</w:t>
      </w:r>
      <w:r>
        <w:rPr>
          <w:strike/>
        </w:rPr>
        <w:t xml:space="preserve">the most important considerations</w:t>
      </w:r>
      <w:r>
        <w:t xml:space="preserve">].</w:t>
      </w:r>
      <w:r xml:space="preserve">
        <w:t> </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w:t>
      </w:r>
      <w:r>
        <w:t xml:space="preserve"> [</w:t>
      </w:r>
      <w:r>
        <w:rPr>
          <w:strike/>
        </w:rPr>
        <w:t xml:space="preserve">However, the</w:t>
      </w:r>
      <w:r>
        <w:t xml:space="preserve">] comptroller or other state agency may, subject to Subsection (c) and Section 2155.075, consider </w:t>
      </w:r>
      <w:r>
        <w:rPr>
          <w:u w:val="single"/>
        </w:rPr>
        <w:t xml:space="preserve">the following</w:t>
      </w:r>
      <w:r>
        <w:t xml:space="preserve"> [</w:t>
      </w:r>
      <w:r>
        <w:rPr>
          <w:strike/>
        </w:rPr>
        <w:t xml:space="preserve">other</w:t>
      </w:r>
      <w:r>
        <w:t xml:space="preserve">] relevant factors </w:t>
      </w:r>
      <w:r>
        <w:rPr>
          <w:u w:val="single"/>
        </w:rPr>
        <w:t xml:space="preserve">under Subsection (b)</w:t>
      </w:r>
      <w:r>
        <w:t xml:space="preserve">, including:</w:t>
      </w:r>
    </w:p>
    <w:p w:rsidR="003F3435" w:rsidRDefault="0032493E">
      <w:pPr>
        <w:spacing w:line="480" w:lineRule="auto"/>
        <w:ind w:firstLine="1440"/>
        <w:jc w:val="both"/>
      </w:pPr>
      <w:r>
        <w:t xml:space="preserve">(1)</w:t>
      </w:r>
      <w:r xml:space="preserve">
        <w:t> </w:t>
      </w:r>
      <w:r xml:space="preserve">
        <w:t> </w:t>
      </w:r>
      <w:r>
        <w:t xml:space="preserve">installation costs;</w:t>
      </w:r>
    </w:p>
    <w:p w:rsidR="003F3435" w:rsidRDefault="0032493E">
      <w:pPr>
        <w:spacing w:line="480" w:lineRule="auto"/>
        <w:ind w:firstLine="1440"/>
        <w:jc w:val="both"/>
      </w:pPr>
      <w:r>
        <w:t xml:space="preserve">(2)</w:t>
      </w:r>
      <w:r xml:space="preserve">
        <w:t> </w:t>
      </w:r>
      <w:r xml:space="preserve">
        <w:t> </w:t>
      </w:r>
      <w:r>
        <w:t xml:space="preserve">life cycle costs;</w:t>
      </w:r>
    </w:p>
    <w:p w:rsidR="003F3435" w:rsidRDefault="0032493E">
      <w:pPr>
        <w:spacing w:line="480" w:lineRule="auto"/>
        <w:ind w:firstLine="1440"/>
        <w:jc w:val="both"/>
      </w:pPr>
      <w:r>
        <w:t xml:space="preserve">(3)</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(4)</w:t>
      </w:r>
      <w:r xml:space="preserve">
        <w:t> </w:t>
      </w:r>
      <w:r xml:space="preserve">
        <w:t> </w:t>
      </w:r>
      <w:r>
        <w:t xml:space="preserve">the delivery terms;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t xml:space="preserve">the cost of any employee training associated with a purchase;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the impact of a purchase on the agency's administrative resources; and</w:t>
      </w:r>
    </w:p>
    <w:p w:rsidR="003F3435" w:rsidRDefault="0032493E">
      <w:pPr>
        <w:spacing w:line="480" w:lineRule="auto"/>
        <w:ind w:firstLine="1440"/>
        <w:jc w:val="both"/>
      </w:pPr>
      <w:r>
        <w:rPr>
          <w:u w:val="single"/>
        </w:rPr>
        <w:t xml:space="preserve">(10)</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Section 2155.075(a),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purchase made through competitive bidding, the comptroller or other state agency making the purchase must specify in the request for bids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factors other than price that the comptroller or agency will consider in determining which bid offers the best value for the state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proposal criteria the comptroller or agency will use when considering the factors described by Subdivision (1)</w:t>
      </w:r>
      <w:r>
        <w:t xml:space="preserve">.</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Section 2155.089(c),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enrollment contract described by 1 T.A.C. Section 391.183 as that section existed on September 1, 2015;</w:t>
      </w:r>
    </w:p>
    <w:p w:rsidR="003F3435" w:rsidRDefault="0032493E">
      <w:pPr>
        <w:spacing w:line="480" w:lineRule="auto"/>
        <w:ind w:firstLine="1440"/>
        <w:jc w:val="both"/>
      </w:pPr>
      <w:r>
        <w:t xml:space="preserve">(2)</w:t>
      </w:r>
      <w:r xml:space="preserve">
        <w:t> </w:t>
      </w:r>
      <w:r xml:space="preserve">
        <w:t> </w:t>
      </w:r>
      <w:r>
        <w:t xml:space="preserve">a contract of the Employees Retirement System of Texas except for a contract with a nongovernmental entity for claims administration of a group health benefit plan under Subtitle H, Title 8, Insurance Code; or</w:t>
      </w:r>
    </w:p>
    <w:p w:rsidR="003F3435" w:rsidRDefault="0032493E">
      <w:pPr>
        <w:spacing w:line="480" w:lineRule="auto"/>
        <w:ind w:firstLine="1440"/>
        <w:jc w:val="both"/>
      </w:pPr>
      <w:r>
        <w:t xml:space="preserve">(3)</w:t>
      </w:r>
      <w:r xml:space="preserve">
        <w:t> </w:t>
      </w:r>
      <w:r xml:space="preserve">
        <w:t> </w:t>
      </w:r>
      <w:r>
        <w:t xml:space="preserve">a contract entered into by:</w:t>
      </w:r>
    </w:p>
    <w:p w:rsidR="003F3435" w:rsidRDefault="0032493E">
      <w:pPr>
        <w:spacing w:line="480" w:lineRule="auto"/>
        <w:ind w:firstLine="2160"/>
        <w:jc w:val="both"/>
      </w:pPr>
      <w:r>
        <w:t xml:space="preserve">(A)</w:t>
      </w:r>
      <w:r xml:space="preserve">
        <w:t> </w:t>
      </w:r>
      <w:r xml:space="preserve">
        <w:t> </w:t>
      </w:r>
      <w:r>
        <w:t xml:space="preserve">the comptroller under Section 2155.061;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Department of Information Resources under Section 2157.068</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university system or an institution of higher education, as those terms are defined by Section 61.003, Education Code</w:t>
      </w:r>
      <w:r>
        <w:t xml:space="preserve">.</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Sections 2155.132(a),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is delegated the authority to purchase goods and services if the purchase does not exceed </w:t>
      </w:r>
      <w:r>
        <w:rPr>
          <w:u w:val="single"/>
        </w:rPr>
        <w:t xml:space="preserve">$50,000</w:t>
      </w:r>
      <w:r>
        <w:t xml:space="preserve"> [</w:t>
      </w:r>
      <w:r>
        <w:rPr>
          <w:strike/>
        </w:rPr>
        <w:t xml:space="preserve">$15,000</w:t>
      </w:r>
      <w:r>
        <w:t xml:space="preserve">].  If the comptroller determines that a state agency has not followed the comptroller's rules or the laws related to the delegated purchases, the comptroller shall report its determination to the members of the state agency's governing body and to the governor, lieutenant governor, speaker of the house of representatives, and Legislative Budget Board.</w:t>
      </w:r>
    </w:p>
    <w:p w:rsidR="003F3435" w:rsidRDefault="0032493E">
      <w:pPr>
        <w:spacing w:line="480" w:lineRule="auto"/>
        <w:ind w:firstLine="720"/>
        <w:jc w:val="both"/>
      </w:pPr>
      <w:r>
        <w:t xml:space="preserve">(b)</w:t>
      </w:r>
      <w:r xml:space="preserve">
        <w:t> </w:t>
      </w:r>
      <w:r xml:space="preserve">
        <w:t> </w:t>
      </w:r>
      <w:r>
        <w:t xml:space="preserve">The comptroller by rule may delegate to a state agency the authority to purchase goods and services if the purchase exceeds </w:t>
      </w:r>
      <w:r>
        <w:rPr>
          <w:u w:val="single"/>
        </w:rPr>
        <w:t xml:space="preserve">$50,000</w:t>
      </w:r>
      <w:r>
        <w:t xml:space="preserve"> [</w:t>
      </w:r>
      <w:r>
        <w:rPr>
          <w:strike/>
        </w:rPr>
        <w:t xml:space="preserve">$15,000</w:t>
      </w:r>
      <w:r>
        <w:t xml:space="preserve">].  In delegating purchasing authority under this subsection or Section 2155.131, the comptroller shall consider factors relevant to a state agency's ability to perform purchasing functions, including:</w:t>
      </w:r>
    </w:p>
    <w:p w:rsidR="003F3435" w:rsidRDefault="0032493E">
      <w:pPr>
        <w:spacing w:line="480" w:lineRule="auto"/>
        <w:ind w:firstLine="1440"/>
        <w:jc w:val="both"/>
      </w:pPr>
      <w:r>
        <w:t xml:space="preserve">(1)</w:t>
      </w:r>
      <w:r xml:space="preserve">
        <w:t> </w:t>
      </w:r>
      <w:r xml:space="preserve">
        <w:t> </w:t>
      </w:r>
      <w:r>
        <w:t xml:space="preserve">the capabilities of the agency's purchasing staff and the existence of automated purchasing tools at the agency;</w:t>
      </w:r>
    </w:p>
    <w:p w:rsidR="003F3435" w:rsidRDefault="0032493E">
      <w:pPr>
        <w:spacing w:line="480" w:lineRule="auto"/>
        <w:ind w:firstLine="1440"/>
        <w:jc w:val="both"/>
      </w:pPr>
      <w:r>
        <w:t xml:space="preserve">(2)</w:t>
      </w:r>
      <w:r xml:space="preserve">
        <w:t> </w:t>
      </w:r>
      <w:r xml:space="preserve">
        <w:t> </w:t>
      </w:r>
      <w:r>
        <w:t xml:space="preserve">the certification levels held by the agency's purchasing personnel;</w:t>
      </w:r>
    </w:p>
    <w:p w:rsidR="003F3435" w:rsidRDefault="0032493E">
      <w:pPr>
        <w:spacing w:line="480" w:lineRule="auto"/>
        <w:ind w:firstLine="1440"/>
        <w:jc w:val="both"/>
      </w:pPr>
      <w:r>
        <w:t xml:space="preserve">(3)</w:t>
      </w:r>
      <w:r xml:space="preserve">
        <w:t> </w:t>
      </w:r>
      <w:r xml:space="preserve">
        <w:t> </w:t>
      </w:r>
      <w:r>
        <w:t xml:space="preserve">the results of the comptroller's procurement review audits of an agency's purchasing practices; and</w:t>
      </w:r>
    </w:p>
    <w:p w:rsidR="003F3435" w:rsidRDefault="0032493E">
      <w:pPr>
        <w:spacing w:line="480" w:lineRule="auto"/>
        <w:ind w:firstLine="1440"/>
        <w:jc w:val="both"/>
      </w:pPr>
      <w:r>
        <w:t xml:space="preserve">(4)</w:t>
      </w:r>
      <w:r xml:space="preserve">
        <w:t> </w:t>
      </w:r>
      <w:r xml:space="preserve">
        <w:t> </w:t>
      </w:r>
      <w:r>
        <w:t xml:space="preserve">whether the agency has adopted and published protest procedures consistent with those of the comptroller as part of its purchasing rules.</w:t>
      </w:r>
    </w:p>
    <w:p w:rsidR="003F3435" w:rsidRDefault="0032493E">
      <w:pPr>
        <w:spacing w:line="480" w:lineRule="auto"/>
        <w:ind w:firstLine="720"/>
        <w:jc w:val="both"/>
      </w:pPr>
      <w:r>
        <w:t xml:space="preserve">(e)</w:t>
      </w:r>
      <w:r xml:space="preserve">
        <w:t> </w:t>
      </w:r>
      <w:r xml:space="preserve">
        <w:t> </w:t>
      </w:r>
      <w:r>
        <w:t xml:space="preserve">Competitive bidding, whether formal or informal, is required for a purchase by a state agency if the purchase:</w:t>
      </w:r>
    </w:p>
    <w:p w:rsidR="003F3435" w:rsidRDefault="0032493E">
      <w:pPr>
        <w:spacing w:line="480" w:lineRule="auto"/>
        <w:ind w:firstLine="1440"/>
        <w:jc w:val="both"/>
      </w:pPr>
      <w:r>
        <w:t xml:space="preserve">(1)</w:t>
      </w:r>
      <w:r xml:space="preserve">
        <w:t> </w:t>
      </w:r>
      <w:r xml:space="preserve">
        <w:t> </w:t>
      </w:r>
      <w:r>
        <w:t xml:space="preserve">exceeds </w:t>
      </w:r>
      <w:r>
        <w:rPr>
          <w:u w:val="single"/>
        </w:rPr>
        <w:t xml:space="preserve">$10,000</w:t>
      </w:r>
      <w:r>
        <w:t xml:space="preserve"> [</w:t>
      </w:r>
      <w:r>
        <w:rPr>
          <w:strike/>
        </w:rPr>
        <w:t xml:space="preserve">$5,000</w:t>
      </w:r>
      <w:r>
        <w:t xml:space="preserve">]; and</w:t>
      </w:r>
    </w:p>
    <w:p w:rsidR="003F3435" w:rsidRDefault="0032493E">
      <w:pPr>
        <w:spacing w:line="480" w:lineRule="auto"/>
        <w:ind w:firstLine="1440"/>
        <w:jc w:val="both"/>
      </w:pPr>
      <w:r>
        <w:t xml:space="preserve">(2)</w:t>
      </w:r>
      <w:r xml:space="preserve">
        <w:t> </w:t>
      </w:r>
      <w:r xml:space="preserve">
        <w:t> </w:t>
      </w:r>
      <w:r>
        <w:t xml:space="preserve">is made under a written contract.</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Section 2155.144, Government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Health and Human Services Commission does not receive any responsive bids on a competitive solicitation for goods or services for a state hospital operated by a health and human services agency or a state supported living center as defined by Section 531.002, Health and Safety Code, the commission after making a written determination that competition is not available may negotiate with and award the contract to any qualified vendor who meets the requirements of the original solicitation: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price consistent with the current market value of the goods or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term not to exceed five years.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Section 2155.264, Government Code, is amended to read as follows:</w:t>
      </w:r>
    </w:p>
    <w:p w:rsidR="003F3435" w:rsidRDefault="0032493E">
      <w:pPr>
        <w:spacing w:line="480" w:lineRule="auto"/>
        <w:ind w:firstLine="720"/>
        <w:jc w:val="both"/>
      </w:pPr>
      <w:r>
        <w:t xml:space="preserve">Sec.</w:t>
      </w:r>
      <w:r xml:space="preserve">
        <w:t> </w:t>
      </w:r>
      <w:r>
        <w:t xml:space="preserve">2155.264.</w:t>
      </w:r>
      <w:r xml:space="preserve">
        <w:t> </w:t>
      </w:r>
      <w:r xml:space="preserve">
        <w:t> </w:t>
      </w:r>
      <w:r>
        <w:t xml:space="preserve">AGENCY SOLICITATION OF BIDS OR PROPOSALS FOR ACQUISITION OVER </w:t>
      </w:r>
      <w:r>
        <w:rPr>
          <w:u w:val="single"/>
        </w:rPr>
        <w:t xml:space="preserve">$25,000</w:t>
      </w:r>
      <w:r>
        <w:t xml:space="preserve"> [</w:t>
      </w:r>
      <w:r>
        <w:rPr>
          <w:strike/>
        </w:rPr>
        <w:t xml:space="preserve">$15,000</w:t>
      </w:r>
      <w:r>
        <w:t xml:space="preserve">].  A state agency that proposes to make a purchase or other acquisition that will cost more than </w:t>
      </w:r>
      <w:r>
        <w:rPr>
          <w:u w:val="single"/>
        </w:rPr>
        <w:t xml:space="preserve">$25,000</w:t>
      </w:r>
      <w:r>
        <w:t xml:space="preserve"> [</w:t>
      </w:r>
      <w:r>
        <w:rPr>
          <w:strike/>
        </w:rPr>
        <w:t xml:space="preserve">$15,000</w:t>
      </w:r>
      <w:r>
        <w:t xml:space="preserve">] shall solicit bids or proposals from each eligible vendor on the master bidders list that serves the agency's geographic region.  A state agency may also solicit bids or proposals through the use of on-line electronic transmission.</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Section 2157.068, Government Code, is amended by amending Subsections (e-1) and (e-2) and adding Subsection (e-4)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provided by Subsection (e-4), a</w:t>
      </w:r>
      <w:r>
        <w:t xml:space="preserve"> [</w:t>
      </w:r>
      <w:r>
        <w:rPr>
          <w:strike/>
        </w:rPr>
        <w:t xml:space="preserve">A</w:t>
      </w:r>
      <w:r>
        <w:t xml:space="preserve">] state agency contracting to purchase a commodity item shall use the list maintained as required by Subsection (e) as follows:</w:t>
      </w:r>
    </w:p>
    <w:p w:rsidR="003F3435" w:rsidRDefault="0032493E">
      <w:pPr>
        <w:spacing w:line="480" w:lineRule="auto"/>
        <w:ind w:firstLine="1440"/>
        <w:jc w:val="both"/>
      </w:pPr>
      <w:r>
        <w:t xml:space="preserve">(1)</w:t>
      </w:r>
      <w:r xml:space="preserve">
        <w:t> </w:t>
      </w:r>
      <w:r xml:space="preserve">
        <w:t> </w:t>
      </w:r>
      <w:r>
        <w:t xml:space="preserve">for a contract with a value of $50,000 or less, the agency may directly award the contract to a vendor included on the list without submission of a request for pricing to other vendors on the list;</w:t>
      </w:r>
    </w:p>
    <w:p w:rsidR="003F3435" w:rsidRDefault="0032493E">
      <w:pPr>
        <w:spacing w:line="480" w:lineRule="auto"/>
        <w:ind w:firstLine="1440"/>
        <w:jc w:val="both"/>
      </w:pPr>
      <w:r>
        <w:t xml:space="preserve">(2)</w:t>
      </w:r>
      <w:r xml:space="preserve">
        <w:t> </w:t>
      </w:r>
      <w:r xml:space="preserve">
        <w:t> </w:t>
      </w:r>
      <w:r>
        <w:t xml:space="preserve">for a contract with a value of more than $50,000 but not more than $1 million, the agency must submit a request for pricing to at least three vendors included on the list in the category to which the contract relates; and</w:t>
      </w:r>
    </w:p>
    <w:p w:rsidR="003F3435" w:rsidRDefault="0032493E">
      <w:pPr>
        <w:spacing w:line="480" w:lineRule="auto"/>
        <w:ind w:firstLine="1440"/>
        <w:jc w:val="both"/>
      </w:pPr>
      <w:r>
        <w:t xml:space="preserve">(3)</w:t>
      </w:r>
      <w:r xml:space="preserve">
        <w:t> </w:t>
      </w:r>
      <w:r xml:space="preserve">
        <w:t> </w:t>
      </w:r>
      <w:r>
        <w:t xml:space="preserve">for a contract with a value of more than $1 million but not more than </w:t>
      </w:r>
      <w:r>
        <w:rPr>
          <w:u w:val="single"/>
        </w:rPr>
        <w:t xml:space="preserve">$10</w:t>
      </w:r>
      <w:r>
        <w:t xml:space="preserve"> [</w:t>
      </w:r>
      <w:r>
        <w:rPr>
          <w:strike/>
        </w:rPr>
        <w:t xml:space="preserve">$5</w:t>
      </w:r>
      <w:r>
        <w:t xml:space="preserve">] million, the agency must submit a request for pricing to at least six vendors included on the list in the category to which the contract relates or all vendors on the schedule if the category has fewer than six vendors.</w:t>
      </w:r>
    </w:p>
    <w:p w:rsidR="003F3435" w:rsidRDefault="0032493E">
      <w:pPr>
        <w:spacing w:line="480" w:lineRule="auto"/>
        <w:ind w:firstLine="720"/>
        <w:jc w:val="both"/>
      </w:pPr>
      <w:r>
        <w:t xml:space="preserve">(e-2)</w:t>
      </w:r>
      <w:r xml:space="preserve">
        <w:t> </w:t>
      </w:r>
      <w:r xml:space="preserve">
        <w:t> </w:t>
      </w:r>
      <w:r>
        <w:t xml:space="preserve">A state agency may not enter into a contract to purchase a commodity item if the value of the contract exceeds </w:t>
      </w:r>
      <w:r>
        <w:rPr>
          <w:u w:val="single"/>
        </w:rPr>
        <w:t xml:space="preserve">$10</w:t>
      </w:r>
      <w:r>
        <w:t xml:space="preserve"> [</w:t>
      </w:r>
      <w:r>
        <w:rPr>
          <w:strike/>
        </w:rPr>
        <w:t xml:space="preserve">$5</w:t>
      </w:r>
      <w:r>
        <w:t xml:space="preserve">] million.</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For a contract with a value of more than $5 million but not more than $10 million, a state agency may purchase a commodity item using a purchasing method designated by the comptroller under Section 2157.006(a)(2).</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Section 2166.2551, Government Code, is amended to read as follows:</w:t>
      </w:r>
    </w:p>
    <w:p w:rsidR="003F3435" w:rsidRDefault="0032493E">
      <w:pPr>
        <w:spacing w:line="480" w:lineRule="auto"/>
        <w:ind w:firstLine="720"/>
        <w:jc w:val="both"/>
      </w:pPr>
      <w:r>
        <w:t xml:space="preserve">Sec.</w:t>
      </w:r>
      <w:r xml:space="preserve">
        <w:t> </w:t>
      </w:r>
      <w:r>
        <w:t xml:space="preserve">2166.2551.</w:t>
      </w:r>
      <w:r xml:space="preserve">
        <w:t> </w:t>
      </w:r>
      <w:r xml:space="preserve">
        <w:t> </w:t>
      </w:r>
      <w:r>
        <w:t xml:space="preserve">CONTRACT NOTIFICATION.  The commission or an agency whose project is exempted from all or part of this chapter under Section 2166.003 shall provide written notice to the Legislative Budget Board of a contract for a construction project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Section 2254.006, Government Code, is amended to read as follows:</w:t>
      </w:r>
    </w:p>
    <w:p w:rsidR="003F3435" w:rsidRDefault="0032493E">
      <w:pPr>
        <w:spacing w:line="480" w:lineRule="auto"/>
        <w:ind w:firstLine="720"/>
        <w:jc w:val="both"/>
      </w:pPr>
      <w:r>
        <w:t xml:space="preserve">Sec.</w:t>
      </w:r>
      <w:r xml:space="preserve">
        <w:t> </w:t>
      </w:r>
      <w:r>
        <w:t xml:space="preserve">2254.006.</w:t>
      </w:r>
      <w:r xml:space="preserve">
        <w:t> </w:t>
      </w:r>
      <w:r xml:space="preserve">
        <w:t> </w:t>
      </w:r>
      <w:r>
        <w:t xml:space="preserve">CONTRACT NOTIFICATION.  A state agency, including an institution of higher education as defined by Section 61.003, Education Code, shall provide written notice to the Legislative Budget Board of a contract for professional services, other than a contract for physician or optometric services,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Subchapter A, Chapter 2254, Government Code, is amended by adding Section 2254.008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2254.008.</w:t>
      </w:r>
      <w:r>
        <w:rPr>
          <w:u w:val="single"/>
        </w:rPr>
        <w:t xml:space="preserve"> </w:t>
      </w:r>
      <w:r>
        <w:rPr>
          <w:u w:val="single"/>
        </w:rPr>
        <w:t xml:space="preserve"> </w:t>
      </w:r>
      <w:r>
        <w:rPr>
          <w:u w:val="single"/>
        </w:rPr>
        <w:t xml:space="preserve">CONTRACT FOR PROFESSIONAL SERVICES OF PHYSICIANS, OPTOMETRISTS, AND REGISTERED NURSES. </w:t>
      </w:r>
      <w:r>
        <w:rPr>
          <w:u w:val="single"/>
        </w:rPr>
        <w:t xml:space="preserve"> </w:t>
      </w:r>
      <w:r>
        <w:rPr>
          <w:u w:val="single"/>
        </w:rPr>
        <w:t xml:space="preserve">(a) </w:t>
      </w:r>
      <w:r>
        <w:rPr>
          <w:u w:val="single"/>
        </w:rPr>
        <w:t xml:space="preserve"> </w:t>
      </w:r>
      <w:r>
        <w:rPr>
          <w:u w:val="single"/>
        </w:rPr>
        <w:t xml:space="preserve">Notwithstanding Section 2254.003, if a governmental entity is procuring services provided in connection with the professional employment or practice of a professional described by Section 2254.002(2)(B)(v), (vi), or (ix) and the number of contracts to be awarded under this section is not otherwise limited, the governmental entity may make the selection and award on the basis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provider's agreement to payment of a set fee, as a range or lump-sum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provider's affirmation and the governmental entity's verification that the provider has the necessary occupational licenses and experience.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2155.083 and 2261.051, a contract awarded under this section is not subject to competitive advertising and proposal evaluation requirements.</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Section 2254.0301(a),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provide written notice to the Legislative Budget Board of a contract for consulting services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entity enters into the contract.</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Section 2262.051, Government Code, is amended by adding Subsections (i) and (j)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guide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instructions to assist a state agency in identifying the agency procurements that require an additional or secondary agency employee to serve as a contact for the procurement and establishing procedures for notifying vendors when to contact the additional or secondary agency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outline for the training a state agency must provide to the agency's procurement evaluators related to the goods and services the evaluator reviews for purchase by the agency, including training on the implementation of best value standards under Section 2155.074;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procurement in an amount that exceeds $20 million, the information a state agency must include in a contract file on the evaluator for that procurement, including the reasons the person was selected and the person's relevant qualifications;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model communications procedure for vendors and agency employees, developed in collaboration with representatives from vendors and state agencies.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procurement in an amount that exceeds $20 million other than a contract entered into by the comptroller under Section 2155.061, the guide must require a state agency to notify interested parties at least two months before the date the agency issues the solicitation for the procurement.</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Section 264.603(a),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  The contract shall:</w:t>
      </w:r>
    </w:p>
    <w:p w:rsidR="003F3435" w:rsidRDefault="0032493E">
      <w:pPr>
        <w:spacing w:line="480" w:lineRule="auto"/>
        <w:ind w:firstLine="1440"/>
        <w:jc w:val="both"/>
      </w:pPr>
      <w:r>
        <w:t xml:space="preserve">(1)</w:t>
      </w:r>
      <w:r xml:space="preserve">
        <w:t> </w:t>
      </w:r>
      <w:r xml:space="preserve">
        <w:t> </w:t>
      </w:r>
      <w:r>
        <w:t xml:space="preserve">include measurable goals and objectives relating to the number of:</w:t>
      </w:r>
    </w:p>
    <w:p w:rsidR="003F3435" w:rsidRDefault="0032493E">
      <w:pPr>
        <w:spacing w:line="480" w:lineRule="auto"/>
        <w:ind w:firstLine="2160"/>
        <w:jc w:val="both"/>
      </w:pPr>
      <w:r>
        <w:t xml:space="preserve">(A)</w:t>
      </w:r>
      <w:r xml:space="preserve">
        <w:t> </w:t>
      </w:r>
      <w:r xml:space="preserve">
        <w:t> </w:t>
      </w:r>
      <w:r>
        <w:t xml:space="preserve">volunteer advocates in the program; and</w:t>
      </w:r>
    </w:p>
    <w:p w:rsidR="003F3435" w:rsidRDefault="0032493E">
      <w:pPr>
        <w:spacing w:line="480" w:lineRule="auto"/>
        <w:ind w:firstLine="2160"/>
        <w:jc w:val="both"/>
      </w:pPr>
      <w:r>
        <w:t xml:space="preserve">(B)</w:t>
      </w:r>
      <w:r xml:space="preserve">
        <w:t> </w:t>
      </w:r>
      <w:r xml:space="preserve">
        <w:t> </w:t>
      </w:r>
      <w:r>
        <w:t xml:space="preserve">children receiving services from the program; and</w:t>
      </w:r>
    </w:p>
    <w:p w:rsidR="003F3435" w:rsidRDefault="0032493E">
      <w:pPr>
        <w:spacing w:line="480" w:lineRule="auto"/>
        <w:ind w:firstLine="1440"/>
        <w:jc w:val="both"/>
      </w:pPr>
      <w:r>
        <w:t xml:space="preserve">(2)</w:t>
      </w:r>
      <w:r xml:space="preserve">
        <w:t> </w:t>
      </w:r>
      <w:r xml:space="preserve">
        <w:t> </w:t>
      </w:r>
      <w:r>
        <w:t xml:space="preserve">follow practices designed to ensure compliance with standards referenced in the contract.</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Section 44.0331(a),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that enters into a purchasing contract valued at $25,000 or more under Section 44.031(a)(5), under Subchapter F, Chapter 271, Local Government Code, or under any other cooperative purchasing program authorized for school districts by law shall document </w:t>
      </w:r>
      <w:r>
        <w:rPr>
          <w:u w:val="single"/>
        </w:rPr>
        <w:t xml:space="preserve">a</w:t>
      </w:r>
      <w:r>
        <w:t xml:space="preserve"> [</w:t>
      </w:r>
      <w:r>
        <w:rPr>
          <w:strike/>
        </w:rPr>
        <w:t xml:space="preserve">any</w:t>
      </w:r>
      <w:r>
        <w:t xml:space="preserve">] contract-related fee, including </w:t>
      </w:r>
      <w:r>
        <w:rPr>
          <w:u w:val="single"/>
        </w:rPr>
        <w:t xml:space="preserve">a</w:t>
      </w:r>
      <w:r>
        <w:t xml:space="preserve"> [</w:t>
      </w:r>
      <w:r>
        <w:rPr>
          <w:strike/>
        </w:rPr>
        <w:t xml:space="preserve">any</w:t>
      </w:r>
      <w:r>
        <w:t xml:space="preserve">] management fee, </w:t>
      </w:r>
      <w:r>
        <w:rPr>
          <w:u w:val="single"/>
        </w:rPr>
        <w:t xml:space="preserve">paid by or to the district</w:t>
      </w:r>
      <w:r>
        <w:t xml:space="preserve"> and the purpose of each fee under the contract.</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The changes in law made by this Act apply only to a contract for which a state agency first advertises or otherwise solicits offers, bids, proposals, qualifications, or other applicable expressions of interest on or after the effective date of this Act. </w:t>
      </w:r>
      <w:r>
        <w:t xml:space="preserve"> </w:t>
      </w:r>
      <w:r>
        <w:t xml:space="preserve">A contract for which a state agency first advertises or otherwise solicits offers, bids, proposals, qualifications, or other applicable expressions of interest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As soon as practicable after the effective date of this Act, the Department of Information Resources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799 passed the Senate on </w:t>
      </w:r>
      <w:r>
        <w:t xml:space="preserve"> </w:t>
      </w:r>
      <w:r>
        <w:t xml:space="preserve"> </w:t>
      </w:r>
      <w:r>
        <w:t xml:space="preserve"> </w:t>
      </w:r>
      <w:r>
        <w:t xml:space="preserve">April 19, 2021, by the following vote:  Yeas</w:t>
      </w:r>
      <w:r xml:space="preserve">
        <w:t> </w:t>
      </w:r>
      <w:r>
        <w:t xml:space="preserve">31, Nays</w:t>
      </w:r>
      <w:r xml:space="preserve">
        <w:t> </w:t>
      </w:r>
      <w:r>
        <w:t xml:space="preserve">0; and that the Senate concurred in House amendments on May 29,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799 passed the House, with amendments, on May 25, 2021, by the following vote:  Yeas</w:t>
      </w:r>
      <w:r xml:space="preserve">
        <w:t> </w:t>
      </w:r>
      <w:r>
        <w:t xml:space="preserve">145,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