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800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required reports or information received or prepared by state agencies and other governmental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2.305(b),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An entity described by Subsection (a) that investigates the alleged commission of an offense under Chapter 20A, Penal Code, or the alleged commission of an offense under Chapter 43, Penal Code, which may involve human trafficking, shall submit </w:t>
      </w:r>
      <w:r>
        <w:rPr>
          <w:u w:val="single"/>
        </w:rPr>
        <w:t xml:space="preserve">a monthly report on the offenses investigated in the previous month</w:t>
      </w:r>
      <w:r>
        <w:t xml:space="preserve"> to the attorney general </w:t>
      </w:r>
      <w:r>
        <w:rPr>
          <w:u w:val="single"/>
        </w:rPr>
        <w:t xml:space="preserve">containing</w:t>
      </w:r>
      <w:r>
        <w:t xml:space="preserve"> the following information:</w:t>
      </w:r>
    </w:p>
    <w:p w:rsidR="003F3435" w:rsidRDefault="0032493E">
      <w:pPr>
        <w:spacing w:line="480" w:lineRule="auto"/>
        <w:ind w:firstLine="1440"/>
        <w:jc w:val="both"/>
      </w:pPr>
      <w:r>
        <w:t xml:space="preserve">(1)</w:t>
      </w:r>
      <w:r xml:space="preserve">
        <w:t> </w:t>
      </w:r>
      <w:r xml:space="preserve">
        <w:t> </w:t>
      </w:r>
      <w:r>
        <w:t xml:space="preserve">the offense being investigated, including a brief description of the alleged prohibited conduct;</w:t>
      </w:r>
    </w:p>
    <w:p w:rsidR="003F3435" w:rsidRDefault="0032493E">
      <w:pPr>
        <w:spacing w:line="480" w:lineRule="auto"/>
        <w:ind w:firstLine="1440"/>
        <w:jc w:val="both"/>
      </w:pPr>
      <w:r>
        <w:t xml:space="preserve">(2)</w:t>
      </w:r>
      <w:r xml:space="preserve">
        <w:t> </w:t>
      </w:r>
      <w:r xml:space="preserve">
        <w:t> </w:t>
      </w:r>
      <w:r>
        <w:t xml:space="preserve">regarding each person suspected of committing the offense and each victim of the offense:</w:t>
      </w:r>
    </w:p>
    <w:p w:rsidR="003F3435" w:rsidRDefault="0032493E">
      <w:pPr>
        <w:spacing w:line="480" w:lineRule="auto"/>
        <w:ind w:firstLine="2160"/>
        <w:jc w:val="both"/>
      </w:pPr>
      <w:r>
        <w:t xml:space="preserve">(A)</w:t>
      </w:r>
      <w:r xml:space="preserve">
        <w:t> </w:t>
      </w:r>
      <w:r xml:space="preserve">
        <w:t> </w:t>
      </w:r>
      <w:r>
        <w:t xml:space="preserve">the person's:</w:t>
      </w:r>
    </w:p>
    <w:p w:rsidR="003F3435" w:rsidRDefault="0032493E">
      <w:pPr>
        <w:spacing w:line="480" w:lineRule="auto"/>
        <w:ind w:firstLine="2880"/>
        <w:jc w:val="both"/>
      </w:pPr>
      <w:r>
        <w:t xml:space="preserve">(i)</w:t>
      </w:r>
      <w:r xml:space="preserve">
        <w:t> </w:t>
      </w:r>
      <w:r xml:space="preserve">
        <w:t> </w:t>
      </w:r>
      <w:r>
        <w:t xml:space="preserve">age;</w:t>
      </w:r>
    </w:p>
    <w:p w:rsidR="003F3435" w:rsidRDefault="0032493E">
      <w:pPr>
        <w:spacing w:line="480" w:lineRule="auto"/>
        <w:ind w:firstLine="2880"/>
        <w:jc w:val="both"/>
      </w:pPr>
      <w:r>
        <w:t xml:space="preserve">(ii)</w:t>
      </w:r>
      <w:r xml:space="preserve">
        <w:t> </w:t>
      </w:r>
      <w:r xml:space="preserve">
        <w:t> </w:t>
      </w:r>
      <w:r>
        <w:t xml:space="preserve">gender; and</w:t>
      </w:r>
    </w:p>
    <w:p w:rsidR="003F3435" w:rsidRDefault="0032493E">
      <w:pPr>
        <w:spacing w:line="480" w:lineRule="auto"/>
        <w:ind w:firstLine="2880"/>
        <w:jc w:val="both"/>
      </w:pPr>
      <w:r>
        <w:t xml:space="preserve">(iii)</w:t>
      </w:r>
      <w:r xml:space="preserve">
        <w:t> </w:t>
      </w:r>
      <w:r xml:space="preserve">
        <w:t> </w:t>
      </w:r>
      <w:r>
        <w:t xml:space="preserve">race or ethnicity, as defined by Article 2.132; and</w:t>
      </w:r>
    </w:p>
    <w:p w:rsidR="003F3435" w:rsidRDefault="0032493E">
      <w:pPr>
        <w:spacing w:line="480" w:lineRule="auto"/>
        <w:ind w:firstLine="2160"/>
        <w:jc w:val="both"/>
      </w:pPr>
      <w:r>
        <w:t xml:space="preserve">(B)</w:t>
      </w:r>
      <w:r xml:space="preserve">
        <w:t> </w:t>
      </w:r>
      <w:r xml:space="preserve">
        <w:t> </w:t>
      </w:r>
      <w:r>
        <w:t xml:space="preserve">the case number associated with the offense and the person suspected of committing the offense;</w:t>
      </w:r>
    </w:p>
    <w:p w:rsidR="003F3435" w:rsidRDefault="0032493E">
      <w:pPr>
        <w:spacing w:line="480" w:lineRule="auto"/>
        <w:ind w:firstLine="1440"/>
        <w:jc w:val="both"/>
      </w:pPr>
      <w:r>
        <w:t xml:space="preserve">(3)</w:t>
      </w:r>
      <w:r xml:space="preserve">
        <w:t> </w:t>
      </w:r>
      <w:r xml:space="preserve">
        <w:t> </w:t>
      </w:r>
      <w:r>
        <w:t xml:space="preserve">the date, time, and location of the alleged offense;</w:t>
      </w:r>
    </w:p>
    <w:p w:rsidR="003F3435" w:rsidRDefault="0032493E">
      <w:pPr>
        <w:spacing w:line="480" w:lineRule="auto"/>
        <w:ind w:firstLine="1440"/>
        <w:jc w:val="both"/>
      </w:pPr>
      <w:r>
        <w:t xml:space="preserve">(4)</w:t>
      </w:r>
      <w:r xml:space="preserve">
        <w:t> </w:t>
      </w:r>
      <w:r xml:space="preserve">
        <w:t> </w:t>
      </w:r>
      <w:r>
        <w:t xml:space="preserve">the type of human trafficking involved, including:</w:t>
      </w:r>
    </w:p>
    <w:p w:rsidR="003F3435" w:rsidRDefault="0032493E">
      <w:pPr>
        <w:spacing w:line="480" w:lineRule="auto"/>
        <w:ind w:firstLine="2160"/>
        <w:jc w:val="both"/>
      </w:pPr>
      <w:r>
        <w:t xml:space="preserve">(A)</w:t>
      </w:r>
      <w:r xml:space="preserve">
        <w:t> </w:t>
      </w:r>
      <w:r xml:space="preserve">
        <w:t> </w:t>
      </w:r>
      <w:r>
        <w:t xml:space="preserve">forced labor or services, as defined by Section 20A.01, Penal Code;</w:t>
      </w:r>
    </w:p>
    <w:p w:rsidR="003F3435" w:rsidRDefault="0032493E">
      <w:pPr>
        <w:spacing w:line="480" w:lineRule="auto"/>
        <w:ind w:firstLine="2160"/>
        <w:jc w:val="both"/>
      </w:pPr>
      <w:r>
        <w:t xml:space="preserve">(B)</w:t>
      </w:r>
      <w:r xml:space="preserve">
        <w:t> </w:t>
      </w:r>
      <w:r xml:space="preserve">
        <w:t> </w:t>
      </w:r>
      <w:r>
        <w:t xml:space="preserve">causing the victim by force, fraud, or coercion to engage in prohibited conduct involving one or more sexual activities, including conduct described by Section 20A.02(a)(3), Penal Code; or</w:t>
      </w:r>
    </w:p>
    <w:p w:rsidR="003F3435" w:rsidRDefault="0032493E">
      <w:pPr>
        <w:spacing w:line="480" w:lineRule="auto"/>
        <w:ind w:firstLine="2160"/>
        <w:jc w:val="both"/>
      </w:pPr>
      <w:r>
        <w:t xml:space="preserve">(C)</w:t>
      </w:r>
      <w:r xml:space="preserve">
        <w:t> </w:t>
      </w:r>
      <w:r xml:space="preserve">
        <w:t> </w:t>
      </w:r>
      <w:r>
        <w:t xml:space="preserve">causing a child victim by any means to engage in, or become the victim of, prohibited conduct involving one or more sexual activities, including conduct described by Section 20A.02(a)(7), Penal Code;</w:t>
      </w:r>
    </w:p>
    <w:p w:rsidR="003F3435" w:rsidRDefault="0032493E">
      <w:pPr>
        <w:spacing w:line="480" w:lineRule="auto"/>
        <w:ind w:firstLine="1440"/>
        <w:jc w:val="both"/>
      </w:pPr>
      <w:r>
        <w:t xml:space="preserve">(5)</w:t>
      </w:r>
      <w:r xml:space="preserve">
        <w:t> </w:t>
      </w:r>
      <w:r xml:space="preserve">
        <w:t> </w:t>
      </w:r>
      <w:r>
        <w:t xml:space="preserve">if available, information regarding any victims' service organization or program to which the victim was referred as part of the investigation; and</w:t>
      </w:r>
    </w:p>
    <w:p w:rsidR="003F3435" w:rsidRDefault="0032493E">
      <w:pPr>
        <w:spacing w:line="480" w:lineRule="auto"/>
        <w:ind w:firstLine="1440"/>
        <w:jc w:val="both"/>
      </w:pPr>
      <w:r>
        <w:t xml:space="preserve">(6)</w:t>
      </w:r>
      <w:r xml:space="preserve">
        <w:t> </w:t>
      </w:r>
      <w:r xml:space="preserve">
        <w:t> </w:t>
      </w:r>
      <w:r>
        <w:t xml:space="preserve">the disposition of the investigation, </w:t>
      </w:r>
      <w:r>
        <w:rPr>
          <w:u w:val="single"/>
        </w:rPr>
        <w:t xml:space="preserve">if any,</w:t>
      </w:r>
      <w:r>
        <w:t xml:space="preserve"> regardless of the manner of disposition.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403.0147(b) and (c), Government Code, are amended to read as follows:</w:t>
      </w:r>
    </w:p>
    <w:p w:rsidR="003F3435" w:rsidRDefault="0032493E">
      <w:pPr>
        <w:spacing w:line="480" w:lineRule="auto"/>
        <w:ind w:firstLine="720"/>
        <w:jc w:val="both"/>
      </w:pPr>
      <w:r>
        <w:t xml:space="preserve">(b)</w:t>
      </w:r>
      <w:r xml:space="preserve">
        <w:t> </w:t>
      </w:r>
      <w:r xml:space="preserve">
        <w:t> </w:t>
      </w:r>
      <w:r>
        <w:t xml:space="preserve">Not later than December 31 of each </w:t>
      </w:r>
      <w:r>
        <w:rPr>
          <w:u w:val="single"/>
        </w:rPr>
        <w:t xml:space="preserve">even-numbered</w:t>
      </w:r>
      <w:r>
        <w:t xml:space="preserve"> year, the comptroller shall submit a report to the legislature that identifies for each state agency:</w:t>
      </w:r>
    </w:p>
    <w:p w:rsidR="003F3435" w:rsidRDefault="0032493E">
      <w:pPr>
        <w:spacing w:line="480" w:lineRule="auto"/>
        <w:ind w:firstLine="1440"/>
        <w:jc w:val="both"/>
      </w:pPr>
      <w:r>
        <w:t xml:space="preserve">(1)</w:t>
      </w:r>
      <w:r xml:space="preserve">
        <w:t> </w:t>
      </w:r>
      <w:r xml:space="preserve">
        <w:t> </w:t>
      </w:r>
      <w:r>
        <w:t xml:space="preserve">each program the state agency is statutorily required to implement for which no appropriation was made for the preceding state fiscal year, along with a citation to the law imposing the requirement; and</w:t>
      </w:r>
    </w:p>
    <w:p w:rsidR="003F3435" w:rsidRDefault="0032493E">
      <w:pPr>
        <w:spacing w:line="480" w:lineRule="auto"/>
        <w:ind w:firstLine="1440"/>
        <w:jc w:val="both"/>
      </w:pPr>
      <w:r>
        <w:t xml:space="preserve">(2)</w:t>
      </w:r>
      <w:r xml:space="preserve">
        <w:t> </w:t>
      </w:r>
      <w:r xml:space="preserve">
        <w:t> </w:t>
      </w:r>
      <w:r>
        <w:t xml:space="preserve">the amount and source of money the state agency spent, if any, to implement any portion of the program described by Subdivision (1) during the preceding state fiscal year.</w:t>
      </w:r>
    </w:p>
    <w:p w:rsidR="003F3435" w:rsidRDefault="0032493E">
      <w:pPr>
        <w:spacing w:line="480" w:lineRule="auto"/>
        <w:ind w:firstLine="720"/>
        <w:jc w:val="both"/>
      </w:pPr>
      <w:r>
        <w:t xml:space="preserve">(c)</w:t>
      </w:r>
      <w:r xml:space="preserve">
        <w:t> </w:t>
      </w:r>
      <w:r xml:space="preserve">
        <w:t> </w:t>
      </w:r>
      <w:r>
        <w:t xml:space="preserve">A state agency shall provide to the comptroller not later than September 30 of each </w:t>
      </w:r>
      <w:r>
        <w:rPr>
          <w:u w:val="single"/>
        </w:rPr>
        <w:t xml:space="preserve">even-numbered</w:t>
      </w:r>
      <w:r>
        <w:t xml:space="preserve"> year information necessary for the comptroller to prepare the report required by this section. </w:t>
      </w:r>
      <w:r>
        <w:t xml:space="preserve"> </w:t>
      </w:r>
      <w:r>
        <w:t xml:space="preserve">The comptroller may prescribe the form and content of the information a state agency must provide.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404.094(a),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Fees, fines, penalties, taxes, charges, gifts, grants, donations, and other funds collected or received by a state agency under law shall be deposited in the treasury, credited to a special fund or funds, and subject to appropriation only for the purposes for which they are otherwise authorized to be expended or disbursed. </w:t>
      </w:r>
      <w:r>
        <w:t xml:space="preserve"> </w:t>
      </w:r>
      <w:r>
        <w:t xml:space="preserve">A deposit shall be made at the earliest possible time that the treasury can accept those funds, but not later than the third business day after the date of receipt. </w:t>
      </w:r>
      <w:r>
        <w:t xml:space="preserve"> </w:t>
      </w:r>
      <w:r>
        <w:t xml:space="preserve">However, if an agency determines that for seasonal or other extraordinary reasons deposits cannot be made by the third business day after the date of receipt, the agency shall provide written notice of the determination to the state auditor and comptroller with an explanation of the circumstances that require the delay.  If the state auditor finds that an agency has not complied with this subsection, the state auditor shall make an estimate of any resulting financial loss to the state, taking into consideration compliance costs that would have been additionally incurred by the agency, and report the amount </w:t>
      </w:r>
      <w:r>
        <w:rPr>
          <w:u w:val="single"/>
        </w:rPr>
        <w:t xml:space="preserve">on the state auditor's Internet website</w:t>
      </w:r>
      <w:r>
        <w:t xml:space="preserve"> [</w:t>
      </w:r>
      <w:r>
        <w:rPr>
          <w:strike/>
        </w:rPr>
        <w:t xml:space="preserve">to the legislative audit committee, the governor, and the comptroller</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531.02492(b),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shall electronically publish on the commission's Internet website a biennial report and, on or before the date the report is due, shall notify the governor, the lieutenant governor, the speaker of the house of representatives, the comptroller, [</w:t>
      </w:r>
      <w:r>
        <w:rPr>
          <w:strike/>
        </w:rPr>
        <w:t xml:space="preserve">the Legislative Budget Board,</w:t>
      </w:r>
      <w:r>
        <w:t xml:space="preserve">] and the appropriate legislative committees that the report is available on the commission's Internet website. </w:t>
      </w:r>
      <w:r>
        <w:t xml:space="preserve"> </w:t>
      </w:r>
      <w:r>
        <w:t xml:space="preserve">The report must address the efforts of the health and human services agencies to provide health and human services to children younger than six years of age. </w:t>
      </w:r>
      <w:r>
        <w:t xml:space="preserve"> </w:t>
      </w:r>
      <w:r>
        <w:t xml:space="preserve">The report may contain recommendations by the commission to better coordinate state agency programs relating to the delivery of health and human services to children younger than six years of age and may propose joint agency collaborative programs.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531.0998, Government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report may be consolidated with any other report relating to the same subject matter the commission is required to submit under other law.</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531.108(e), Government Code, is amended to read as follows:</w:t>
      </w:r>
    </w:p>
    <w:p w:rsidR="003F3435" w:rsidRDefault="0032493E">
      <w:pPr>
        <w:spacing w:line="480" w:lineRule="auto"/>
        <w:ind w:firstLine="720"/>
        <w:jc w:val="both"/>
      </w:pPr>
      <w:r>
        <w:t xml:space="preserve">(e)</w:t>
      </w:r>
      <w:r xml:space="preserve">
        <w:t> </w:t>
      </w:r>
      <w:r xml:space="preserve">
        <w:t> </w:t>
      </w:r>
      <w:r>
        <w:rPr>
          <w:u w:val="single"/>
        </w:rPr>
        <w:t xml:space="preserve">Not later than October 1 of each year, the</w:t>
      </w:r>
      <w:r>
        <w:t xml:space="preserve"> [</w:t>
      </w:r>
      <w:r>
        <w:rPr>
          <w:strike/>
        </w:rPr>
        <w:t xml:space="preserve">The</w:t>
      </w:r>
      <w:r>
        <w:t xml:space="preserve">] commission shall submit to the governor and Legislative Budget Board an annual report on the results of computerized matching of commission information with information from neighboring states, if any, and information from the Texas Department of Criminal Justice. </w:t>
      </w:r>
      <w:r>
        <w:t xml:space="preserve"> </w:t>
      </w:r>
      <w:r>
        <w:t xml:space="preserve">The report may be consolidated with any other report relating to the same subject matter the commission is required to submit under other law.</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2054.077(b),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information security officer of a state agency shall prepare or have prepared a report, including an executive summary of the findings of the biennial report, not later than </w:t>
      </w:r>
      <w:r>
        <w:rPr>
          <w:u w:val="single"/>
        </w:rPr>
        <w:t xml:space="preserve">June 1</w:t>
      </w:r>
      <w:r>
        <w:t xml:space="preserve"> [</w:t>
      </w:r>
      <w:r>
        <w:rPr>
          <w:strike/>
        </w:rPr>
        <w:t xml:space="preserve">October 15</w:t>
      </w:r>
      <w:r>
        <w:t xml:space="preserve">] of each even-numbered year, assessing the extent to which a computer, a computer program, a computer network, a computer system, a printer, an interface to a computer system, including mobile and peripheral devices, computer software, or data processing of the agency or of a contractor of the agency is vulnerable to unauthorized access or harm, including the extent to which the agency's or contractor's electronically stored information is vulnerable to alteration, damage, erasure, or inappropriate use.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2054.515(b),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Not later than December 1 of the year in which a state agency conducts the assessment under Subsection (a) </w:t>
      </w:r>
      <w:r>
        <w:rPr>
          <w:u w:val="single"/>
        </w:rPr>
        <w:t xml:space="preserve">or the 60th day after the date the agency completes the assessment, whichever occurs first</w:t>
      </w:r>
      <w:r>
        <w:t xml:space="preserve">, the agency shall report the results of the assessment to:</w:t>
      </w:r>
    </w:p>
    <w:p w:rsidR="003F3435" w:rsidRDefault="0032493E">
      <w:pPr>
        <w:spacing w:line="480" w:lineRule="auto"/>
        <w:ind w:firstLine="1440"/>
        <w:jc w:val="both"/>
      </w:pPr>
      <w:r>
        <w:t xml:space="preserve">(1)</w:t>
      </w:r>
      <w:r xml:space="preserve">
        <w:t> </w:t>
      </w:r>
      <w:r xml:space="preserve">
        <w:t> </w:t>
      </w:r>
      <w:r>
        <w:t xml:space="preserve">the department; and</w:t>
      </w:r>
    </w:p>
    <w:p w:rsidR="003F3435" w:rsidRDefault="0032493E">
      <w:pPr>
        <w:spacing w:line="480" w:lineRule="auto"/>
        <w:ind w:firstLine="1440"/>
        <w:jc w:val="both"/>
      </w:pPr>
      <w:r>
        <w:t xml:space="preserve">(2)</w:t>
      </w:r>
      <w:r xml:space="preserve">
        <w:t> </w:t>
      </w:r>
      <w:r xml:space="preserve">
        <w:t> </w:t>
      </w:r>
      <w:r>
        <w:t xml:space="preserve">on request, the governor, the lieutenant governor, and the speaker of the house of representatives.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2054.516(a),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Each state agency implementing an Internet website or mobile application that processes any sensitive personal or personally identifiable information or confidential information must:</w:t>
      </w:r>
    </w:p>
    <w:p w:rsidR="003F3435" w:rsidRDefault="0032493E">
      <w:pPr>
        <w:spacing w:line="480" w:lineRule="auto"/>
        <w:ind w:firstLine="1440"/>
        <w:jc w:val="both"/>
      </w:pPr>
      <w:r>
        <w:t xml:space="preserve">(1)</w:t>
      </w:r>
      <w:r xml:space="preserve">
        <w:t> </w:t>
      </w:r>
      <w:r xml:space="preserve">
        <w:t> </w:t>
      </w:r>
      <w:r>
        <w:t xml:space="preserve">submit a biennial data security plan to the department not later than </w:t>
      </w:r>
      <w:r>
        <w:rPr>
          <w:u w:val="single"/>
        </w:rPr>
        <w:t xml:space="preserve">June 1</w:t>
      </w:r>
      <w:r>
        <w:t xml:space="preserve"> [</w:t>
      </w:r>
      <w:r>
        <w:rPr>
          <w:strike/>
        </w:rPr>
        <w:t xml:space="preserve">October 15</w:t>
      </w:r>
      <w:r>
        <w:t xml:space="preserve">] of each even-numbered year to establish planned beta testing for the website or application; and</w:t>
      </w:r>
    </w:p>
    <w:p w:rsidR="003F3435" w:rsidRDefault="0032493E">
      <w:pPr>
        <w:spacing w:line="480" w:lineRule="auto"/>
        <w:ind w:firstLine="1440"/>
        <w:jc w:val="both"/>
      </w:pPr>
      <w:r>
        <w:t xml:space="preserve">(2)</w:t>
      </w:r>
      <w:r xml:space="preserve">
        <w:t> </w:t>
      </w:r>
      <w:r xml:space="preserve">
        <w:t> </w:t>
      </w:r>
      <w:r>
        <w:t xml:space="preserve">subject the website or application to a vulnerability and penetration test and address any vulnerability identified in the test.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2054.5192(e), Government Code, is amended to read as follows:</w:t>
      </w:r>
    </w:p>
    <w:p w:rsidR="003F3435" w:rsidRDefault="0032493E">
      <w:pPr>
        <w:spacing w:line="480" w:lineRule="auto"/>
        <w:ind w:firstLine="720"/>
        <w:jc w:val="both"/>
      </w:pPr>
      <w:r>
        <w:t xml:space="preserve">(e)</w:t>
      </w:r>
      <w:r xml:space="preserve">
        <w:t> </w:t>
      </w:r>
      <w:r xml:space="preserve">
        <w:t> </w:t>
      </w:r>
      <w:r>
        <w:t xml:space="preserve">A contractor required to complete a cybersecurity training program under this section shall verify completion of the program to the contracting state agency. </w:t>
      </w:r>
      <w:r>
        <w:t xml:space="preserve"> </w:t>
      </w:r>
      <w:r>
        <w:t xml:space="preserve">The person who oversees contract management for the agency shall:</w:t>
      </w:r>
    </w:p>
    <w:p w:rsidR="003F3435" w:rsidRDefault="0032493E">
      <w:pPr>
        <w:spacing w:line="480" w:lineRule="auto"/>
        <w:ind w:firstLine="1440"/>
        <w:jc w:val="both"/>
      </w:pPr>
      <w:r>
        <w:t xml:space="preserve">(1)</w:t>
      </w:r>
      <w:r xml:space="preserve">
        <w:t> </w:t>
      </w:r>
      <w:r xml:space="preserve">
        <w:t> </w:t>
      </w:r>
      <w:r>
        <w:rPr>
          <w:u w:val="single"/>
        </w:rPr>
        <w:t xml:space="preserve">not later than August 31 of each year,</w:t>
      </w:r>
      <w:r>
        <w:t xml:space="preserve"> report the contractor's completion to the department; and</w:t>
      </w:r>
    </w:p>
    <w:p w:rsidR="003F3435" w:rsidRDefault="0032493E">
      <w:pPr>
        <w:spacing w:line="480" w:lineRule="auto"/>
        <w:ind w:firstLine="1440"/>
        <w:jc w:val="both"/>
      </w:pPr>
      <w:r>
        <w:t xml:space="preserve">(2)</w:t>
      </w:r>
      <w:r xml:space="preserve">
        <w:t> </w:t>
      </w:r>
      <w:r xml:space="preserve">
        <w:t> </w:t>
      </w:r>
      <w:r>
        <w:t xml:space="preserve">periodically review agency contracts to ensure compliance with this section.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heading to Section 2310.052, Government Code, is amended to read as follows:</w:t>
      </w:r>
    </w:p>
    <w:p w:rsidR="003F3435" w:rsidRDefault="0032493E">
      <w:pPr>
        <w:spacing w:line="480" w:lineRule="auto"/>
        <w:ind w:firstLine="720"/>
        <w:jc w:val="both"/>
      </w:pPr>
      <w:r>
        <w:t xml:space="preserve">Sec.</w:t>
      </w:r>
      <w:r xml:space="preserve">
        <w:t> </w:t>
      </w:r>
      <w:r>
        <w:t xml:space="preserve">2310.052.</w:t>
      </w:r>
      <w:r xml:space="preserve">
        <w:t> </w:t>
      </w:r>
      <w:r xml:space="preserve">
        <w:t> </w:t>
      </w:r>
      <w:r>
        <w:t xml:space="preserve">EVALUATION[</w:t>
      </w:r>
      <w:r>
        <w:rPr>
          <w:strike/>
        </w:rPr>
        <w:t xml:space="preserve">; REPORT</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103.013(f), Health and Safety Code, is amended to read as follows:</w:t>
      </w:r>
    </w:p>
    <w:p w:rsidR="003F3435" w:rsidRDefault="0032493E">
      <w:pPr>
        <w:spacing w:line="480" w:lineRule="auto"/>
        <w:ind w:firstLine="720"/>
        <w:jc w:val="both"/>
      </w:pPr>
      <w:r>
        <w:t xml:space="preserve">(f)</w:t>
      </w:r>
      <w:r xml:space="preserve">
        <w:t> </w:t>
      </w:r>
      <w:r xml:space="preserve">
        <w:t> </w:t>
      </w:r>
      <w:r>
        <w:t xml:space="preserve">Not later than November 1 of each even-numbered year, each state agency affected by the state plan</w:t>
      </w:r>
      <w:r>
        <w:rPr>
          <w:u w:val="single"/>
        </w:rPr>
        <w:t xml:space="preserve">, other than a state agency represented on the council,</w:t>
      </w:r>
      <w:r>
        <w:t xml:space="preserve"> shall report to the council, the Legislative Budget Board, and the Governor's Office of Budget and Planning:</w:t>
      </w:r>
    </w:p>
    <w:p w:rsidR="003F3435" w:rsidRDefault="0032493E">
      <w:pPr>
        <w:spacing w:line="480" w:lineRule="auto"/>
        <w:ind w:firstLine="1440"/>
        <w:jc w:val="both"/>
      </w:pPr>
      <w:r>
        <w:t xml:space="preserve">(1)</w:t>
      </w:r>
      <w:r xml:space="preserve">
        <w:t> </w:t>
      </w:r>
      <w:r xml:space="preserve">
        <w:t> </w:t>
      </w:r>
      <w:r>
        <w:t xml:space="preserve">information determined under Subsection (e); and</w:t>
      </w:r>
    </w:p>
    <w:p w:rsidR="003F3435" w:rsidRDefault="0032493E">
      <w:pPr>
        <w:spacing w:line="480" w:lineRule="auto"/>
        <w:ind w:firstLine="1440"/>
        <w:jc w:val="both"/>
      </w:pPr>
      <w:r>
        <w:t xml:space="preserve">(2)</w:t>
      </w:r>
      <w:r xml:space="preserve">
        <w:t> </w:t>
      </w:r>
      <w:r xml:space="preserve">
        <w:t> </w:t>
      </w:r>
      <w:r>
        <w:t xml:space="preserve">each deviation from the council's proposed plan, including an explanation for the deviation.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533A.006(a)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executive commissioner shall </w:t>
      </w:r>
      <w:r>
        <w:rPr>
          <w:u w:val="single"/>
        </w:rPr>
        <w:t xml:space="preserve">submit a</w:t>
      </w:r>
      <w:r>
        <w:t xml:space="preserve"> report to the Texas Medical Board </w:t>
      </w:r>
      <w:r>
        <w:rPr>
          <w:u w:val="single"/>
        </w:rPr>
        <w:t xml:space="preserve">not later than 30 days after the last day of a month during which</w:t>
      </w:r>
      <w:r>
        <w:t xml:space="preserve"> any allegation </w:t>
      </w:r>
      <w:r>
        <w:rPr>
          <w:u w:val="single"/>
        </w:rPr>
        <w:t xml:space="preserve">is</w:t>
      </w:r>
      <w:r>
        <w:t xml:space="preserve"> received by the commission that a physician employed by or under contract with the commission in relation to services provided under this title has committed an action that constitutes a ground for the denial or revocation of the physician's license under Section 164.051, Occupations Code.  The report must be made in the manner provided by Section 154.051, Occupations Code.</w:t>
      </w:r>
    </w:p>
    <w:p w:rsidR="003F3435" w:rsidRDefault="0032493E">
      <w:pPr>
        <w:spacing w:line="480" w:lineRule="auto"/>
        <w:ind w:firstLine="720"/>
        <w:jc w:val="both"/>
      </w:pPr>
      <w:r>
        <w:t xml:space="preserve">(b)</w:t>
      </w:r>
      <w:r xml:space="preserve">
        <w:t> </w:t>
      </w:r>
      <w:r xml:space="preserve">
        <w:t> </w:t>
      </w:r>
      <w:r>
        <w:t xml:space="preserve">The department shall provide to the Texas Medical Board a </w:t>
      </w:r>
      <w:r>
        <w:rPr>
          <w:u w:val="single"/>
        </w:rPr>
        <w:t xml:space="preserve">printed and electronic</w:t>
      </w:r>
      <w:r>
        <w:t xml:space="preserve"> copy of any report or finding relating to an investigation of an allegation reported to that board.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534.068(f), Health and Safety Code, is amended to read as follows:</w:t>
      </w:r>
    </w:p>
    <w:p w:rsidR="003F3435" w:rsidRDefault="0032493E">
      <w:pPr>
        <w:spacing w:line="480" w:lineRule="auto"/>
        <w:ind w:firstLine="720"/>
        <w:jc w:val="both"/>
      </w:pPr>
      <w:r>
        <w:t xml:space="preserve">(f)</w:t>
      </w:r>
      <w:r xml:space="preserve">
        <w:t> </w:t>
      </w:r>
      <w:r xml:space="preserve">
        <w:t> </w:t>
      </w:r>
      <w:r>
        <w:t xml:space="preserve">The department shall annually submit to the governor[</w:t>
      </w:r>
      <w:r>
        <w:rPr>
          <w:strike/>
        </w:rPr>
        <w:t xml:space="preserve">, Legislative Budget Board,</w:t>
      </w:r>
      <w:r>
        <w:t xml:space="preserve">] and Legislative Audit Committee a summary of the significant findings identified during the department's reviews of fiscal audit activities.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578.008, Health and Safety Code, is amended to read as follows:</w:t>
      </w:r>
    </w:p>
    <w:p w:rsidR="003F3435" w:rsidRDefault="0032493E">
      <w:pPr>
        <w:spacing w:line="480" w:lineRule="auto"/>
        <w:ind w:firstLine="720"/>
        <w:jc w:val="both"/>
      </w:pPr>
      <w:r>
        <w:t xml:space="preserve">Sec.</w:t>
      </w:r>
      <w:r xml:space="preserve">
        <w:t> </w:t>
      </w:r>
      <w:r>
        <w:t xml:space="preserve">578.008.</w:t>
      </w:r>
      <w:r xml:space="preserve">
        <w:t> </w:t>
      </w:r>
      <w:r xml:space="preserve">
        <w:t> </w:t>
      </w:r>
      <w:r>
        <w:t xml:space="preserve">USE OF INFORMATION[</w:t>
      </w:r>
      <w:r>
        <w:rPr>
          <w:strike/>
        </w:rPr>
        <w:t xml:space="preserve">; REPORT</w:t>
      </w:r>
      <w:r>
        <w:t xml:space="preserve">].  [</w:t>
      </w:r>
      <w:r>
        <w:rPr>
          <w:strike/>
        </w:rPr>
        <w:t xml:space="preserve">(a)</w:t>
      </w:r>
      <w:r>
        <w:t xml:space="preserve">] The department shall use the information received under Sections 578.006 and 578.007 to analyze, audit, and monitor the use of electroconvulsive therapy, psychosurgery, pre-frontal sonic sound treatment, or any other convulsive or coma-producing therapy administered to treat mental illness.</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department shall file annually with the governor and the presiding officer of each house of the legislature a written report summarizing by facility the information received under Sections 578.006 and 578.007.  If the therapy is administered by a private physician on an outpatient basis, the report must include that information but may not identify the physician.  The department may not directly or indirectly identify in a report issued under this section a patient who received the therapy.</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22.0292(d), Human Resources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Not later than October 1 of each year, the</w:t>
      </w:r>
      <w:r>
        <w:t xml:space="preserve"> [</w:t>
      </w:r>
      <w:r>
        <w:rPr>
          <w:strike/>
        </w:rPr>
        <w:t xml:space="preserve">The</w:t>
      </w:r>
      <w:r>
        <w:t xml:space="preserve">] commission shall submit to the governor and the Legislative Budget Board an annual report on the operation and success of the information matching system required by this section.  The report may be consolidated with any other report relating to the same subject matter the commission is required to submit under other law.</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101A.107, Human Resources Code, is amended to read as follows:</w:t>
      </w:r>
    </w:p>
    <w:p w:rsidR="003F3435" w:rsidRDefault="0032493E">
      <w:pPr>
        <w:spacing w:line="480" w:lineRule="auto"/>
        <w:ind w:firstLine="720"/>
        <w:jc w:val="both"/>
      </w:pPr>
      <w:r>
        <w:t xml:space="preserve">Sec.</w:t>
      </w:r>
      <w:r xml:space="preserve">
        <w:t> </w:t>
      </w:r>
      <w:r>
        <w:t xml:space="preserve">101A.107.</w:t>
      </w:r>
      <w:r xml:space="preserve">
        <w:t> </w:t>
      </w:r>
      <w:r xml:space="preserve">
        <w:t> </w:t>
      </w:r>
      <w:r>
        <w:t xml:space="preserve">REPORT ON UNIT COSTS.  The department shall file with the Legislative Budget Board and the Governor's Office of Budget, Planning, and Policy a report that clearly identifies </w:t>
      </w:r>
      <w:r>
        <w:rPr>
          <w:u w:val="single"/>
        </w:rPr>
        <w:t xml:space="preserve">in a state fiscal year</w:t>
      </w:r>
      <w:r>
        <w:t xml:space="preserve"> the unit cost of each service, other than services related to community service volunteering and subsidized employment services, provided by an area agency on aging. </w:t>
      </w:r>
      <w:r>
        <w:t xml:space="preserve"> </w:t>
      </w:r>
      <w:r>
        <w:t xml:space="preserve">The report must be filed </w:t>
      </w:r>
      <w:r>
        <w:rPr>
          <w:u w:val="single"/>
        </w:rPr>
        <w:t xml:space="preserve">annually</w:t>
      </w:r>
      <w:r>
        <w:t xml:space="preserve"> [</w:t>
      </w:r>
      <w:r>
        <w:rPr>
          <w:strike/>
        </w:rPr>
        <w:t xml:space="preserve">twice each year</w:t>
      </w:r>
      <w:r>
        <w:t xml:space="preserve">] on or before the date specified by the Legislative Budget Board.  The report must be in the form required by the Legislative Budget Board.</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161.079(g), Human Resources Code, is amended to read as follows:</w:t>
      </w:r>
    </w:p>
    <w:p w:rsidR="003F3435" w:rsidRDefault="0032493E">
      <w:pPr>
        <w:spacing w:line="480" w:lineRule="auto"/>
        <w:ind w:firstLine="720"/>
        <w:jc w:val="both"/>
      </w:pPr>
      <w:r>
        <w:t xml:space="preserve">(g)</w:t>
      </w:r>
      <w:r xml:space="preserve">
        <w:t> </w:t>
      </w:r>
      <w:r xml:space="preserve">
        <w:t> </w:t>
      </w:r>
      <w:r>
        <w:t xml:space="preserve">The department shall analyze the data reported under Subsection (f) and collected from the form under Subsection (d) [</w:t>
      </w:r>
      <w:r>
        <w:rPr>
          <w:strike/>
        </w:rPr>
        <w:t xml:space="preserve">and shall submit a report not later than December 1 of each even-numbered year to the governor and the Legislative Budget Board that summarizes the data analysis</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The heading to Section 413.0515, Labor Code, is amended to read as follows:</w:t>
      </w:r>
    </w:p>
    <w:p w:rsidR="003F3435" w:rsidRDefault="0032493E">
      <w:pPr>
        <w:spacing w:line="480" w:lineRule="auto"/>
        <w:ind w:firstLine="720"/>
        <w:jc w:val="both"/>
      </w:pPr>
      <w:r>
        <w:t xml:space="preserve">Sec.</w:t>
      </w:r>
      <w:r xml:space="preserve">
        <w:t> </w:t>
      </w:r>
      <w:r>
        <w:t xml:space="preserve">413.0515.</w:t>
      </w:r>
      <w:r xml:space="preserve">
        <w:t> </w:t>
      </w:r>
      <w:r xml:space="preserve">
        <w:t> </w:t>
      </w:r>
      <w:r>
        <w:t xml:space="preserve">REPORTS OF [</w:t>
      </w:r>
      <w:r>
        <w:rPr>
          <w:strike/>
        </w:rPr>
        <w:t xml:space="preserve">PHYSICIAN AND</w:t>
      </w:r>
      <w:r>
        <w:t xml:space="preserve">] CHIROPRACTOR VIOLATIONS.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1001.023(b),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chair shall:</w:t>
      </w:r>
    </w:p>
    <w:p w:rsidR="003F3435" w:rsidRDefault="0032493E">
      <w:pPr>
        <w:spacing w:line="480" w:lineRule="auto"/>
        <w:ind w:firstLine="1440"/>
        <w:jc w:val="both"/>
      </w:pPr>
      <w:r>
        <w:t xml:space="preserve">(1)</w:t>
      </w:r>
      <w:r xml:space="preserve">
        <w:t> </w:t>
      </w:r>
      <w:r xml:space="preserve">
        <w:t> </w:t>
      </w:r>
      <w:r>
        <w:t xml:space="preserve">preside over board meetings, make rulings on motions and points of order, and determine the order of business;</w:t>
      </w:r>
    </w:p>
    <w:p w:rsidR="003F3435" w:rsidRDefault="0032493E">
      <w:pPr>
        <w:spacing w:line="480" w:lineRule="auto"/>
        <w:ind w:firstLine="1440"/>
        <w:jc w:val="both"/>
      </w:pPr>
      <w:r>
        <w:t xml:space="preserve">(2)</w:t>
      </w:r>
      <w:r xml:space="preserve">
        <w:t> </w:t>
      </w:r>
      <w:r xml:space="preserve">
        <w:t> </w:t>
      </w:r>
      <w:r>
        <w:t xml:space="preserve">represent the department in dealing with the governor;</w:t>
      </w:r>
    </w:p>
    <w:p w:rsidR="003F3435" w:rsidRDefault="0032493E">
      <w:pPr>
        <w:spacing w:line="480" w:lineRule="auto"/>
        <w:ind w:firstLine="1440"/>
        <w:jc w:val="both"/>
      </w:pPr>
      <w:r>
        <w:t xml:space="preserve">(3)</w:t>
      </w:r>
      <w:r xml:space="preserve">
        <w:t> </w:t>
      </w:r>
      <w:r xml:space="preserve">
        <w:t> </w:t>
      </w:r>
      <w:r>
        <w:t xml:space="preserve">report to the governor on the state of affairs of the department at least quarterly;</w:t>
      </w:r>
    </w:p>
    <w:p w:rsidR="003F3435" w:rsidRDefault="0032493E">
      <w:pPr>
        <w:spacing w:line="480" w:lineRule="auto"/>
        <w:ind w:firstLine="1440"/>
        <w:jc w:val="both"/>
      </w:pPr>
      <w:r>
        <w:t xml:space="preserve">(4)</w:t>
      </w:r>
      <w:r xml:space="preserve">
        <w:t> </w:t>
      </w:r>
      <w:r xml:space="preserve">
        <w:t> </w:t>
      </w:r>
      <w:r>
        <w:t xml:space="preserve">report to the board the governor's suggestions for department operations;</w:t>
      </w:r>
    </w:p>
    <w:p w:rsidR="003F3435" w:rsidRDefault="0032493E">
      <w:pPr>
        <w:spacing w:line="480" w:lineRule="auto"/>
        <w:ind w:firstLine="1440"/>
        <w:jc w:val="both"/>
      </w:pPr>
      <w:r>
        <w:t xml:space="preserve">(5)</w:t>
      </w:r>
      <w:r xml:space="preserve">
        <w:t> </w:t>
      </w:r>
      <w:r xml:space="preserve">
        <w:t> </w:t>
      </w:r>
      <w:r>
        <w:t xml:space="preserve">report to the governor on efforts, including legislative requirements, to maximize the efficiency of department operations through the use of private enterprise;</w:t>
      </w:r>
    </w:p>
    <w:p w:rsidR="003F3435" w:rsidRDefault="0032493E">
      <w:pPr>
        <w:spacing w:line="480" w:lineRule="auto"/>
        <w:ind w:firstLine="1440"/>
        <w:jc w:val="both"/>
      </w:pPr>
      <w:r>
        <w:t xml:space="preserve">(6)</w:t>
      </w:r>
      <w:r xml:space="preserve">
        <w:t> </w:t>
      </w:r>
      <w:r xml:space="preserve">
        <w:t> </w:t>
      </w:r>
      <w:r>
        <w:t xml:space="preserve">periodically review the department's organizational structure and submit recommendations for structural changes to the governor </w:t>
      </w:r>
      <w:r>
        <w:rPr>
          <w:u w:val="single"/>
        </w:rPr>
        <w:t xml:space="preserve">and</w:t>
      </w:r>
      <w:r>
        <w:t xml:space="preserve">[</w:t>
      </w:r>
      <w:r>
        <w:rPr>
          <w:strike/>
        </w:rPr>
        <w:t xml:space="preserve">,</w:t>
      </w:r>
      <w:r>
        <w:t xml:space="preserve">] the board[</w:t>
      </w:r>
      <w:r>
        <w:rPr>
          <w:strike/>
        </w:rPr>
        <w:t xml:space="preserve">, and the Legislative Budget Board</w:t>
      </w:r>
      <w:r>
        <w:t xml:space="preserve">];</w:t>
      </w:r>
    </w:p>
    <w:p w:rsidR="003F3435" w:rsidRDefault="0032493E">
      <w:pPr>
        <w:spacing w:line="480" w:lineRule="auto"/>
        <w:ind w:firstLine="1440"/>
        <w:jc w:val="both"/>
      </w:pPr>
      <w:r>
        <w:t xml:space="preserve">(7)</w:t>
      </w:r>
      <w:r xml:space="preserve">
        <w:t> </w:t>
      </w:r>
      <w:r xml:space="preserve">
        <w:t> </w:t>
      </w:r>
      <w:r>
        <w:t xml:space="preserve">designate at least one employee of the department as a civil rights officer of the department and receive regular reports from the officer or officers on the department's efforts to comply with civil rights legislation and administrative rules;</w:t>
      </w:r>
    </w:p>
    <w:p w:rsidR="003F3435" w:rsidRDefault="0032493E">
      <w:pPr>
        <w:spacing w:line="480" w:lineRule="auto"/>
        <w:ind w:firstLine="1440"/>
        <w:jc w:val="both"/>
      </w:pPr>
      <w:r>
        <w:t xml:space="preserve">(8)</w:t>
      </w:r>
      <w:r xml:space="preserve">
        <w:t> </w:t>
      </w:r>
      <w:r xml:space="preserve">
        <w:t> </w:t>
      </w:r>
      <w:r>
        <w:t xml:space="preserve">create subcommittees, appoint board members to subcommittees, and receive the reports of subcommittees to the board as a whole;</w:t>
      </w:r>
    </w:p>
    <w:p w:rsidR="003F3435" w:rsidRDefault="0032493E">
      <w:pPr>
        <w:spacing w:line="480" w:lineRule="auto"/>
        <w:ind w:firstLine="1440"/>
        <w:jc w:val="both"/>
      </w:pPr>
      <w:r>
        <w:t xml:space="preserve">(9)</w:t>
      </w:r>
      <w:r xml:space="preserve">
        <w:t> </w:t>
      </w:r>
      <w:r xml:space="preserve">
        <w:t> </w:t>
      </w:r>
      <w:r>
        <w:t xml:space="preserve">appoint a member of the board to act in the absence of the chair and vice chair; and</w:t>
      </w:r>
    </w:p>
    <w:p w:rsidR="003F3435" w:rsidRDefault="0032493E">
      <w:pPr>
        <w:spacing w:line="480" w:lineRule="auto"/>
        <w:ind w:firstLine="1440"/>
        <w:jc w:val="both"/>
      </w:pPr>
      <w:r>
        <w:t xml:space="preserve">(10)</w:t>
      </w:r>
      <w:r xml:space="preserve">
        <w:t> </w:t>
      </w:r>
      <w:r xml:space="preserve">
        <w:t> </w:t>
      </w:r>
      <w:r>
        <w:t xml:space="preserve">serve as the departmental liaison with the governor and the Office of State-Federal Relations to maximize federal funding for transportation.</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201.0227(d-1), Agriculture Code;</w:t>
      </w:r>
    </w:p>
    <w:p w:rsidR="003F3435" w:rsidRDefault="0032493E">
      <w:pPr>
        <w:spacing w:line="480" w:lineRule="auto"/>
        <w:ind w:firstLine="1440"/>
        <w:jc w:val="both"/>
      </w:pPr>
      <w:r>
        <w:t xml:space="preserve">(2)</w:t>
      </w:r>
      <w:r xml:space="preserve">
        <w:t> </w:t>
      </w:r>
      <w:r xml:space="preserve">
        <w:t> </w:t>
      </w:r>
      <w:r>
        <w:t xml:space="preserve">Section 447.010(j), Government Code;</w:t>
      </w:r>
    </w:p>
    <w:p w:rsidR="003F3435" w:rsidRDefault="0032493E">
      <w:pPr>
        <w:spacing w:line="480" w:lineRule="auto"/>
        <w:ind w:firstLine="1440"/>
        <w:jc w:val="both"/>
      </w:pPr>
      <w:r>
        <w:t xml:space="preserve">(3)</w:t>
      </w:r>
      <w:r xml:space="preserve">
        <w:t> </w:t>
      </w:r>
      <w:r xml:space="preserve">
        <w:t> </w:t>
      </w:r>
      <w:r>
        <w:t xml:space="preserve">Chapter 2061, Government Code;</w:t>
      </w:r>
    </w:p>
    <w:p w:rsidR="003F3435" w:rsidRDefault="0032493E">
      <w:pPr>
        <w:spacing w:line="480" w:lineRule="auto"/>
        <w:ind w:firstLine="1440"/>
        <w:jc w:val="both"/>
      </w:pPr>
      <w:r>
        <w:t xml:space="preserve">(4)</w:t>
      </w:r>
      <w:r xml:space="preserve">
        <w:t> </w:t>
      </w:r>
      <w:r xml:space="preserve">
        <w:t> </w:t>
      </w:r>
      <w:r>
        <w:t xml:space="preserve">Section 2165.303(b), Government Code;</w:t>
      </w:r>
    </w:p>
    <w:p w:rsidR="003F3435" w:rsidRDefault="0032493E">
      <w:pPr>
        <w:spacing w:line="480" w:lineRule="auto"/>
        <w:ind w:firstLine="1440"/>
        <w:jc w:val="both"/>
      </w:pPr>
      <w:r>
        <w:t xml:space="preserve">(5)</w:t>
      </w:r>
      <w:r xml:space="preserve">
        <w:t> </w:t>
      </w:r>
      <w:r xml:space="preserve">
        <w:t> </w:t>
      </w:r>
      <w:r>
        <w:t xml:space="preserve">Section 2310.052(b), Government Code;</w:t>
      </w:r>
    </w:p>
    <w:p w:rsidR="003F3435" w:rsidRDefault="0032493E">
      <w:pPr>
        <w:spacing w:line="480" w:lineRule="auto"/>
        <w:ind w:firstLine="1440"/>
        <w:jc w:val="both"/>
      </w:pPr>
      <w:r>
        <w:t xml:space="preserve">(6)</w:t>
      </w:r>
      <w:r xml:space="preserve">
        <w:t> </w:t>
      </w:r>
      <w:r xml:space="preserve">
        <w:t> </w:t>
      </w:r>
      <w:r>
        <w:t xml:space="preserve">Section 104.026(c), Health and Safety Code;</w:t>
      </w:r>
    </w:p>
    <w:p w:rsidR="003F3435" w:rsidRDefault="0032493E">
      <w:pPr>
        <w:spacing w:line="480" w:lineRule="auto"/>
        <w:ind w:firstLine="1440"/>
        <w:jc w:val="both"/>
      </w:pPr>
      <w:r>
        <w:t xml:space="preserve">(7)</w:t>
      </w:r>
      <w:r xml:space="preserve">
        <w:t> </w:t>
      </w:r>
      <w:r xml:space="preserve">
        <w:t> </w:t>
      </w:r>
      <w:r>
        <w:t xml:space="preserve">Section 161.502(d), Health and Safety Code;</w:t>
      </w:r>
    </w:p>
    <w:p w:rsidR="003F3435" w:rsidRDefault="0032493E">
      <w:pPr>
        <w:spacing w:line="480" w:lineRule="auto"/>
        <w:ind w:firstLine="1440"/>
        <w:jc w:val="both"/>
      </w:pPr>
      <w:r>
        <w:t xml:space="preserve">(8)</w:t>
      </w:r>
      <w:r xml:space="preserve">
        <w:t> </w:t>
      </w:r>
      <w:r xml:space="preserve">
        <w:t> </w:t>
      </w:r>
      <w:r>
        <w:t xml:space="preserve">Section 533A.062(e), Health and Safety Code;</w:t>
      </w:r>
    </w:p>
    <w:p w:rsidR="003F3435" w:rsidRDefault="0032493E">
      <w:pPr>
        <w:spacing w:line="480" w:lineRule="auto"/>
        <w:ind w:firstLine="1440"/>
        <w:jc w:val="both"/>
      </w:pPr>
      <w:r>
        <w:t xml:space="preserve">(9)</w:t>
      </w:r>
      <w:r xml:space="preserve">
        <w:t> </w:t>
      </w:r>
      <w:r xml:space="preserve">
        <w:t> </w:t>
      </w:r>
      <w:r>
        <w:t xml:space="preserve">Section 22.015, Human Resources Code;</w:t>
      </w:r>
    </w:p>
    <w:p w:rsidR="003F3435" w:rsidRDefault="0032493E">
      <w:pPr>
        <w:spacing w:line="480" w:lineRule="auto"/>
        <w:ind w:firstLine="1440"/>
        <w:jc w:val="both"/>
      </w:pPr>
      <w:r>
        <w:t xml:space="preserve">(10)</w:t>
      </w:r>
      <w:r xml:space="preserve">
        <w:t> </w:t>
      </w:r>
      <w:r xml:space="preserve">
        <w:t> </w:t>
      </w:r>
      <w:r>
        <w:t xml:space="preserve">Section 408.030, Labor Code;</w:t>
      </w:r>
    </w:p>
    <w:p w:rsidR="003F3435" w:rsidRDefault="0032493E">
      <w:pPr>
        <w:spacing w:line="480" w:lineRule="auto"/>
        <w:ind w:firstLine="1440"/>
        <w:jc w:val="both"/>
      </w:pPr>
      <w:r>
        <w:t xml:space="preserve">(11)</w:t>
      </w:r>
      <w:r xml:space="preserve">
        <w:t> </w:t>
      </w:r>
      <w:r xml:space="preserve">
        <w:t> </w:t>
      </w:r>
      <w:r>
        <w:t xml:space="preserve">Section 413.0515(a), Labor Code;</w:t>
      </w:r>
    </w:p>
    <w:p w:rsidR="003F3435" w:rsidRDefault="0032493E">
      <w:pPr>
        <w:spacing w:line="480" w:lineRule="auto"/>
        <w:ind w:firstLine="1440"/>
        <w:jc w:val="both"/>
      </w:pPr>
      <w:r>
        <w:t xml:space="preserve">(12)</w:t>
      </w:r>
      <w:r xml:space="preserve">
        <w:t> </w:t>
      </w:r>
      <w:r xml:space="preserve">
        <w:t> </w:t>
      </w:r>
      <w:r>
        <w:t xml:space="preserve">Section 203.154(a), Occupations Code;</w:t>
      </w:r>
    </w:p>
    <w:p w:rsidR="003F3435" w:rsidRDefault="0032493E">
      <w:pPr>
        <w:spacing w:line="480" w:lineRule="auto"/>
        <w:ind w:firstLine="1440"/>
        <w:jc w:val="both"/>
      </w:pPr>
      <w:r>
        <w:t xml:space="preserve">(13)</w:t>
      </w:r>
      <w:r xml:space="preserve">
        <w:t> </w:t>
      </w:r>
      <w:r xml:space="preserve">
        <w:t> </w:t>
      </w:r>
      <w:r>
        <w:t xml:space="preserve">Section 452.159, Occupations Code;</w:t>
      </w:r>
    </w:p>
    <w:p w:rsidR="003F3435" w:rsidRDefault="0032493E">
      <w:pPr>
        <w:spacing w:line="480" w:lineRule="auto"/>
        <w:ind w:firstLine="1440"/>
        <w:jc w:val="both"/>
      </w:pPr>
      <w:r>
        <w:t xml:space="preserve">(14)</w:t>
      </w:r>
      <w:r xml:space="preserve">
        <w:t> </w:t>
      </w:r>
      <w:r xml:space="preserve">
        <w:t> </w:t>
      </w:r>
      <w:r>
        <w:t xml:space="preserve">Section 223.042(f), Transportation Code; and</w:t>
      </w:r>
    </w:p>
    <w:p w:rsidR="003F3435" w:rsidRDefault="0032493E">
      <w:pPr>
        <w:spacing w:line="480" w:lineRule="auto"/>
        <w:ind w:firstLine="1440"/>
        <w:jc w:val="both"/>
      </w:pPr>
      <w:r>
        <w:t xml:space="preserve">(15)</w:t>
      </w:r>
      <w:r xml:space="preserve">
        <w:t> </w:t>
      </w:r>
      <w:r xml:space="preserve">
        <w:t> </w:t>
      </w:r>
      <w:r>
        <w:t xml:space="preserve">Section 228.012(c), Transportation Code.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