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87R4668 RDS-F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health benefit plan coverage for scalp cooling systems, applications, and procedures for certain cancer patients.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E, Title 8, Insurance Code, is amended by adding Chapter 1380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1380.  COVERAGE FOR SCALP COOLING FOR CANCER PATIENTS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1380.001.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"Enrollee" means an individual entitled to coverage under a health benefit plan.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"Scalp cooling" means a system, application, or procedure approved by the United States Food and Drug Administration for reducing hair loss in an individual undergoing chemotherapy treatment.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1380.002.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CHAPTER.  (a)  This chapter applies only to a health benefit plan that provides benefits for medical or surgical expenses incurred as a result of a health condition, accident, or sickness, including an individual, group, blanket, or franchise insurance policy or insurance agreement, a group hospital service contract, or an individual or group evidence of coverage or similar coverage document that is offered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hospital service corporation operating under Chapter 842;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maintenance organization operating under Chapter 843;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approved nonprofit health corporation that holds a certificate of authority under Chapter 844;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multiple employer welfare arrangement that holds a certificate of authority under Chapter 846;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stipulated premium company operating under Chapter 884;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fraternal benefit society operating under Chapter 885;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Lloyd's plan operating under Chapter 941;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exchange operating under Chapter 942.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chapter applies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small employer health benefit plan subject to Chapter 1501, including coverage provided through a health group cooperative under Subchapter B of that 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health benefit plan issued under Chapter 1507.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1380.003.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CONDITIONAL EXCEPTION.  This chapter does not apply to a qualified health plan if a determination is made under 45 C.F.R. Section 155.170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chapter requires the plan to offer benefits in addition to the essential health benefits required under 42 U.S.C. Section 18022(b);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state is required to defray the cost of the benefits mandated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1380.004.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COVERAGE REQUIRED.  (a)  A health benefit plan must provide coverage for scalp cooling: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an enrollee who is undergoing or has undergone medical treatment for cancer;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determined by the enrollee's treating physician to be appropriate for the enrollee in connection with the side effects of the medical treatment for cancer.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additional premium may not be charged for the coverage required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Coverage required under Subsection (a):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be provided in a manner determined to be appropriate in consultation with the treating physician and the enrollee;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be subject to annual deductibles, copayments, and coinsurance consistent with annual deductibles, copayments, and coinsurance required for other coverage under the health benefit plan;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be subject to annual dollar limits.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1380.005.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PREAUTHORIZATION.  A health benefit plan may require prior authorization for scalp cooling in the same manner that the health benefit plan requires prior authorization for any other health benefit.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1380, Insurance Code, as added by this Act, applies only to a health benefit plan that is delivered, issued for delivery, or renewed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