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865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power outage alert system and a study on a statewide disaster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POWER OUTAGE ALERT.  (a)  With the cooperation of the Texas Department of Transportation, the Texas Division of Emergency Management, the office of the governor, and the Public Utility Commission of Texas, the department shall develop and implement an alert to be activated when the power supply in this state may be inadequate to meet demand.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by rule shall adopt criteria for the content and activation of the alert described by Subsection (a).  The criteria must provide for an alert to be regional or statewide.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411.302.</w:t>
      </w:r>
      <w:r>
        <w:rPr>
          <w:u w:val="single"/>
        </w:rPr>
        <w:t xml:space="preserve"> </w:t>
      </w:r>
      <w:r>
        <w:rPr>
          <w:u w:val="single"/>
        </w:rPr>
        <w:t xml:space="preserve"> </w:t>
      </w:r>
      <w:r>
        <w:rPr>
          <w:u w:val="single"/>
        </w:rPr>
        <w:t xml:space="preserve">ADMINISTRATION.  (a)  The director is the statewide coordinator of the power outage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power outage alert.  The rules and directives must include the procedures to be used by the Public Utility Commission of Texas and the independent organization certified under Section 39.151, Utilities Code, to communicate with the director about the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411.303.</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power outage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411.304.</w:t>
      </w:r>
      <w:r>
        <w:rPr>
          <w:u w:val="single"/>
        </w:rPr>
        <w:t xml:space="preserve"> </w:t>
      </w:r>
      <w:r>
        <w:rPr>
          <w:u w:val="single"/>
        </w:rPr>
        <w:t xml:space="preserve"> </w:t>
      </w:r>
      <w:r>
        <w:rPr>
          <w:u w:val="single"/>
        </w:rPr>
        <w:t xml:space="preserve">STATE AGENCIES.  (a)  A state agency participating in the power outage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power outage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411.305.</w:t>
      </w:r>
      <w:r>
        <w:rPr>
          <w:u w:val="single"/>
        </w:rPr>
        <w:t xml:space="preserve"> </w:t>
      </w:r>
      <w:r>
        <w:rPr>
          <w:u w:val="single"/>
        </w:rPr>
        <w:t xml:space="preserve"> </w:t>
      </w:r>
      <w:r>
        <w:rPr>
          <w:u w:val="single"/>
        </w:rPr>
        <w:t xml:space="preserve">ACTIVATION OF POWER OUTAGE ALERT.  (a)  When the Public Utility Commission of Texas or an independent organization certified under Section 39.151, Utilities Code, notifies the department that the power supply in this state or a region of this state may be inadequate to meet demand, the department shall confirm the accuracy of the information and, if confirmed, immediately issue a power outage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power outage alert, the department shall send the alert to designated media outlets in this state.  Following receipt of the alert, participating radio stations and television stations and other participating media outlets may issue the alert at designated intervals.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411.306.</w:t>
      </w:r>
      <w:r>
        <w:rPr>
          <w:u w:val="single"/>
        </w:rPr>
        <w:t xml:space="preserve"> </w:t>
      </w:r>
      <w:r>
        <w:rPr>
          <w:u w:val="single"/>
        </w:rPr>
        <w:t xml:space="preserve"> </w:t>
      </w:r>
      <w:r>
        <w:rPr>
          <w:u w:val="single"/>
        </w:rPr>
        <w:t xml:space="preserve">CONTENT OF POWER OUTAGE ALERT.  The power outage alert must include a statement that electricity customers may experience a power outage.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411.307.</w:t>
      </w:r>
      <w:r>
        <w:rPr>
          <w:u w:val="single"/>
        </w:rPr>
        <w:t xml:space="preserve"> </w:t>
      </w:r>
      <w:r>
        <w:rPr>
          <w:u w:val="single"/>
        </w:rPr>
        <w:t xml:space="preserve"> </w:t>
      </w:r>
      <w:r>
        <w:rPr>
          <w:u w:val="single"/>
        </w:rPr>
        <w:t xml:space="preserve">TERMINATION OF POWER OUTAGE ALERT.  The director shall terminate any activation of the power outage alert with respect to a particular energy emergency alert not later than the date the department receives notice that the energy emergency alert has been canceled.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411.308.</w:t>
      </w:r>
      <w:r>
        <w:rPr>
          <w:u w:val="single"/>
        </w:rPr>
        <w:t xml:space="preserve"> </w:t>
      </w:r>
      <w:r>
        <w:rPr>
          <w:u w:val="single"/>
        </w:rPr>
        <w:t xml:space="preserve"> </w:t>
      </w:r>
      <w:r>
        <w:rPr>
          <w:u w:val="single"/>
        </w:rPr>
        <w:t xml:space="preserve">LIMITATION ON PARTICIPATION BY TEXAS DEPARTMENT OF TRANSPORTATION.  Notwithstanding Section 411.305(b), the Texas Department of Transportation is not required to use any existing system of dynamic message signs in a statewide alert system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"Alert system" means the standardized statewide disaster alert system studied under this section.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division shall conduct a study on the efficacy of existing mass notification deployments by local governmental entities throughout this state and the feasibility of establishing a statewide disaster alert system. </w:t>
      </w:r>
      <w:r>
        <w:t xml:space="preserve"> </w:t>
      </w:r>
      <w:r>
        <w:t xml:space="preserve">The study must:</w:t>
      </w:r>
    </w:p>
    <w:p w:rsidR="003F3435" w:rsidRDefault="0032493E">
      <w:pPr>
        <w:spacing w:line="480" w:lineRule="auto"/>
        <w:ind w:firstLine="1440"/>
        <w:jc w:val="both"/>
      </w:pPr>
      <w:r>
        <w:t xml:space="preserve">(1)</w:t>
      </w:r>
      <w:r xml:space="preserve">
        <w:t> </w:t>
      </w:r>
      <w:r xml:space="preserve">
        <w:t> </w:t>
      </w:r>
      <w:r>
        <w:t xml:space="preserve">identify the costs to local governmental entities associated with existing local disaster alert or notification systems;</w:t>
      </w:r>
    </w:p>
    <w:p w:rsidR="003F3435" w:rsidRDefault="0032493E">
      <w:pPr>
        <w:spacing w:line="480" w:lineRule="auto"/>
        <w:ind w:firstLine="1440"/>
        <w:jc w:val="both"/>
      </w:pPr>
      <w:r>
        <w:t xml:space="preserve">(2)</w:t>
      </w:r>
      <w:r xml:space="preserve">
        <w:t> </w:t>
      </w:r>
      <w:r xml:space="preserve">
        <w:t> </w:t>
      </w:r>
      <w:r>
        <w:t xml:space="preserve">examine the potential benefits to local governmental entities of implementing an alert system in coordination with this state, including:</w:t>
      </w:r>
    </w:p>
    <w:p w:rsidR="003F3435" w:rsidRDefault="0032493E">
      <w:pPr>
        <w:spacing w:line="480" w:lineRule="auto"/>
        <w:ind w:firstLine="2160"/>
        <w:jc w:val="both"/>
      </w:pPr>
      <w:r>
        <w:t xml:space="preserve">(A)</w:t>
      </w:r>
      <w:r xml:space="preserve">
        <w:t> </w:t>
      </w:r>
      <w:r xml:space="preserve">
        <w:t> </w:t>
      </w:r>
      <w:r>
        <w:t xml:space="preserve">improving this state's ability to coordinate state and local responses to disasters; and</w:t>
      </w:r>
    </w:p>
    <w:p w:rsidR="003F3435" w:rsidRDefault="0032493E">
      <w:pPr>
        <w:spacing w:line="480" w:lineRule="auto"/>
        <w:ind w:firstLine="2160"/>
        <w:jc w:val="both"/>
      </w:pPr>
      <w:r>
        <w:t xml:space="preserve">(B)</w:t>
      </w:r>
      <w:r xml:space="preserve">
        <w:t> </w:t>
      </w:r>
      <w:r xml:space="preserve">
        <w:t> </w:t>
      </w:r>
      <w:r>
        <w:t xml:space="preserve">eliminating barriers to successful mass notification and communication encountered by local governmental entities during disasters;</w:t>
      </w:r>
    </w:p>
    <w:p w:rsidR="003F3435" w:rsidRDefault="0032493E">
      <w:pPr>
        <w:spacing w:line="480" w:lineRule="auto"/>
        <w:ind w:firstLine="1440"/>
        <w:jc w:val="both"/>
      </w:pPr>
      <w:r>
        <w:t xml:space="preserve">(3)</w:t>
      </w:r>
      <w:r xml:space="preserve">
        <w:t> </w:t>
      </w:r>
      <w:r xml:space="preserve">
        <w:t> </w:t>
      </w:r>
      <w:r>
        <w:t xml:space="preserve">examine the importance of a local governmental entity's discretion regarding the entity's level and manner of participation in the alert system;</w:t>
      </w:r>
    </w:p>
    <w:p w:rsidR="003F3435" w:rsidRDefault="0032493E">
      <w:pPr>
        <w:spacing w:line="480" w:lineRule="auto"/>
        <w:ind w:firstLine="1440"/>
        <w:jc w:val="both"/>
      </w:pPr>
      <w:r>
        <w:t xml:space="preserve">(4)</w:t>
      </w:r>
      <w:r xml:space="preserve">
        <w:t> </w:t>
      </w:r>
      <w:r xml:space="preserve">
        <w:t> </w:t>
      </w:r>
      <w:r>
        <w:t xml:space="preserve">examine potential costs to local governmental entities or this state associated with implementing the alert system; and</w:t>
      </w:r>
    </w:p>
    <w:p w:rsidR="003F3435" w:rsidRDefault="0032493E">
      <w:pPr>
        <w:spacing w:line="480" w:lineRule="auto"/>
        <w:ind w:firstLine="1440"/>
        <w:jc w:val="both"/>
      </w:pPr>
      <w:r>
        <w:t xml:space="preserve">(5)</w:t>
      </w:r>
      <w:r xml:space="preserve">
        <w:t> </w:t>
      </w:r>
      <w:r xml:space="preserve">
        <w:t> </w:t>
      </w:r>
      <w:r>
        <w:t xml:space="preserve">identify any state or local governmental entity actions necessary to implement a comprehensive alert system.</w:t>
      </w:r>
    </w:p>
    <w:p w:rsidR="003F3435" w:rsidRDefault="0032493E">
      <w:pPr>
        <w:spacing w:line="480" w:lineRule="auto"/>
        <w:ind w:firstLine="720"/>
        <w:jc w:val="both"/>
      </w:pPr>
      <w:r>
        <w:t xml:space="preserve">(c)</w:t>
      </w:r>
      <w:r xml:space="preserve">
        <w:t> </w:t>
      </w:r>
      <w:r xml:space="preserve">
        <w:t> </w:t>
      </w:r>
      <w:r>
        <w:t xml:space="preserve">Not later than March 1, 2022, the division shall prepare and submit to the governor, the lieutenant governor, and the legislature a report on the findings of the study conducted under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