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910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Health &amp; Human Services;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910</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implementation options for community-based family preservation services and the provision of certain other health and human services by certain state agency contractors and to the repeal of a prior pilot program for family-based safety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B-1, Chapter 264, Family Code, is amended by adding Section 264.1691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264.1691.</w:t>
      </w:r>
      <w:r>
        <w:rPr>
          <w:u w:val="single"/>
        </w:rPr>
        <w:t xml:space="preserve"> </w:t>
      </w:r>
      <w:r>
        <w:rPr>
          <w:u w:val="single"/>
        </w:rPr>
        <w:t xml:space="preserve"> </w:t>
      </w:r>
      <w:r>
        <w:rPr>
          <w:u w:val="single"/>
        </w:rPr>
        <w:t xml:space="preserve">COMMUNITY-BASED FAMILY PRESERVATION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"Community-based family preservation services" means family preservation services provided by a community-based entity under a contract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preservation services" means services designed to allow children to remain in their families of origin and to ameliorate the effects or reduce the risk of abuse or neglect.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support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to promote safe and stable families;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Title IV-E prevention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family-based safety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similar efforts of the department or its designees to allow a child who has been abused or neglected or is at risk of abuse or neglect to remain in the child's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comprehensive list of options for implementing coordinated community-based family preservation services in existing catchment areas,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with single source continuum contractors to provide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procuring service providers through a competitive bidding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options under Subsection (b),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existing department functions related to family preservation, including assessments of child safety and child removals, and make recommendations for incorporating the functions into a contracted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results from community needs assessments and capacity development plans conducted during the preceding 10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contingent on appropriation, including Title IV-E prevention services in the delivery of community-based family preservation services and the appropriate use of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modeling used to determine  implementation costs,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start-up funding costs;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cost of purchased client services;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strategies for shared financial risk;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rate methodology;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transitioning between case stages, including transitions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investigation to family preservation;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family preservation to foster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ways to maximize evidence-based services and to increase the evidence base for family preservation programs in this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requirements for complying with federal law  to receive matching funds for certain prevention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appropriate performance measures for contracted services, including associated financial remedies and incentives;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ways to incorporate and to maximize existing funding methods for and programs related to behavioral health and substance use provided by the Health and Human Services Commission;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contract provisions to ensure a clear distinction of money, personnel, and processes for family preservation services and foster care services;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conflict resolution procedures between the department and contractors concerning: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service plans;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case action for children or families served by a contractor;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appropriate oversight structures to manage contract compliance, contractor performance, and child and family safety;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appropriate contract provisions to ensure community engagement, including appropriate partnerships with faith-based organizations;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recommendations for statutory changes necessary to support the department's implementation options;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information the department determines necessary for legislative direction of the department's implementation of community-based family preservation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implementation options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relevant information obtained from previous efforts and similar service models implemented in other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the Health and Human Services Commission as needed, including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recommendations for the provision of behavioral health and substance use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rate methodology;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interested persons to comment on the provision of behavioral health and substance use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enter into any contracts the department determines necessary to comply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264.169, Family Code; and</w:t>
      </w:r>
    </w:p>
    <w:p w:rsidR="003F3435" w:rsidRDefault="0032493E">
      <w:pPr>
        <w:spacing w:line="480" w:lineRule="auto"/>
        <w:ind w:firstLine="1440"/>
        <w:jc w:val="both"/>
      </w:pPr>
      <w:r>
        <w:t xml:space="preserve">(2)</w:t>
      </w:r>
      <w:r xml:space="preserve">
        <w:t> </w:t>
      </w:r>
      <w:r xml:space="preserve">
        <w:t> </w:t>
      </w:r>
      <w:r>
        <w:t xml:space="preserve">Section 40.0581(f),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October 1, 2022, the Department of Family and Protective Services shall submit copies of the options described by Section 264.1691, Family Code, as added by this Act, along with any associated recommendations, to the:</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speaker of the house of representatives;</w:t>
      </w:r>
    </w:p>
    <w:p w:rsidR="003F3435" w:rsidRDefault="0032493E">
      <w:pPr>
        <w:spacing w:line="480" w:lineRule="auto"/>
        <w:ind w:firstLine="1440"/>
        <w:jc w:val="both"/>
      </w:pPr>
      <w:r>
        <w:t xml:space="preserve">(4)</w:t>
      </w:r>
      <w:r xml:space="preserve">
        <w:t> </w:t>
      </w:r>
      <w:r xml:space="preserve">
        <w:t> </w:t>
      </w:r>
      <w:r>
        <w:t xml:space="preserve">House Committee on Appropriations;</w:t>
      </w:r>
    </w:p>
    <w:p w:rsidR="003F3435" w:rsidRDefault="0032493E">
      <w:pPr>
        <w:spacing w:line="480" w:lineRule="auto"/>
        <w:ind w:firstLine="1440"/>
        <w:jc w:val="both"/>
      </w:pPr>
      <w:r>
        <w:t xml:space="preserve">(5)</w:t>
      </w:r>
      <w:r xml:space="preserve">
        <w:t> </w:t>
      </w:r>
      <w:r xml:space="preserve">
        <w:t> </w:t>
      </w:r>
      <w:r>
        <w:t xml:space="preserve">Senate Committee on Finance;</w:t>
      </w:r>
    </w:p>
    <w:p w:rsidR="003F3435" w:rsidRDefault="0032493E">
      <w:pPr>
        <w:spacing w:line="480" w:lineRule="auto"/>
        <w:ind w:firstLine="1440"/>
        <w:jc w:val="both"/>
      </w:pPr>
      <w:r>
        <w:t xml:space="preserve">(6)</w:t>
      </w:r>
      <w:r xml:space="preserve">
        <w:t> </w:t>
      </w:r>
      <w:r xml:space="preserve">
        <w:t> </w:t>
      </w:r>
      <w:r>
        <w:t xml:space="preserve">House Committee on Human Services; and</w:t>
      </w:r>
    </w:p>
    <w:p w:rsidR="003F3435" w:rsidRDefault="0032493E">
      <w:pPr>
        <w:spacing w:line="480" w:lineRule="auto"/>
        <w:ind w:firstLine="1440"/>
        <w:jc w:val="both"/>
      </w:pPr>
      <w:r>
        <w:t xml:space="preserve">(7)</w:t>
      </w:r>
      <w:r xml:space="preserve">
        <w:t> </w:t>
      </w:r>
      <w:r xml:space="preserve">
        <w:t> </w:t>
      </w:r>
      <w:r>
        <w:t xml:space="preserve">Senate Committee on Health and Human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