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Zaffirini</w:t>
      </w:r>
      <w:r xml:space="preserve">
        <w:tab wTab="150" tlc="none" cTlc="0"/>
      </w:r>
      <w:r>
        <w:t xml:space="preserve">S.B.</w:t>
      </w:r>
      <w:r xml:space="preserve">
        <w:t> </w:t>
      </w:r>
      <w:r>
        <w:t xml:space="preserve">No.</w:t>
      </w:r>
      <w:r xml:space="preserve">
        <w:t> </w:t>
      </w:r>
      <w:r>
        <w:t xml:space="preserve">966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during a public health disaster or public health emergency, including the establishment of a legislative public health oversight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w:t>
      </w:r>
      <w:r>
        <w:t xml:space="preserve"> </w:t>
      </w:r>
      <w:r>
        <w:t xml:space="preserve">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w:t>
      </w:r>
      <w:r>
        <w:t xml:space="preserve"> </w:t>
      </w:r>
      <w:r>
        <w:t xml:space="preserve">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E, Chapter 81, Health and Safety Code, is amended to read as follows:</w:t>
      </w:r>
    </w:p>
    <w:p w:rsidR="003F3435" w:rsidRDefault="0032493E">
      <w:pPr>
        <w:spacing w:line="480" w:lineRule="auto"/>
        <w:jc w:val="center"/>
      </w:pPr>
      <w:r>
        <w:t xml:space="preserve">SUBCHAPTER E. </w:t>
      </w:r>
      <w:r>
        <w:t xml:space="preserve"> </w:t>
      </w:r>
      <w:r>
        <w:t xml:space="preserve">CONTROL</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81.082, Health and Safety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w:t>
      </w:r>
      <w:r>
        <w:rPr>
          <w:u w:val="single"/>
        </w:rPr>
        <w:t xml:space="preserve">or an order of public health emergency</w:t>
      </w:r>
      <w:r>
        <w:t xml:space="preserve"> </w:t>
      </w:r>
      <w:r>
        <w:t xml:space="preserve">may continue for not more than 30 days </w:t>
      </w:r>
      <w:r>
        <w:rPr>
          <w:u w:val="single"/>
        </w:rPr>
        <w:t xml:space="preserve">after the date the disaster or emergency is declared or ordered by the commissioner</w:t>
      </w:r>
      <w:r>
        <w:t xml:space="preserve">.  A public health disaster </w:t>
      </w:r>
      <w:r>
        <w:rPr>
          <w:u w:val="single"/>
        </w:rPr>
        <w:t xml:space="preserve">or public health emergency</w:t>
      </w:r>
      <w:r>
        <w:t xml:space="preserve"> </w:t>
      </w:r>
      <w:r>
        <w:t xml:space="preserve">may be renewed [</w:t>
      </w:r>
      <w:r>
        <w:rPr>
          <w:strike/>
        </w:rPr>
        <w:t xml:space="preserve">one time</w:t>
      </w:r>
      <w:r>
        <w:t xml:space="preserve">] by the </w:t>
      </w:r>
      <w:r>
        <w:rPr>
          <w:u w:val="single"/>
        </w:rPr>
        <w:t xml:space="preserve">legislature or the legislative public health oversight board established under Section 81.0821</w:t>
      </w:r>
      <w:r>
        <w:t xml:space="preserve"> </w:t>
      </w:r>
      <w:r>
        <w:t xml:space="preserve">[</w:t>
      </w:r>
      <w:r>
        <w:rPr>
          <w:strike/>
        </w:rPr>
        <w:t xml:space="preserve">commissioner</w:t>
      </w:r>
      <w:r>
        <w:t xml:space="preserve">] for an additional 30 days. </w:t>
      </w:r>
      <w: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the legislature or the legislative public health oversight board is unable to meet to consider renewing a declaration of a public health disaster or an order of a public health emergency, the declaration or order shall continue until the legislature or the board meets unless the declaration or order is terminated by the commissioner or the governor.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the seventh day after the date the commissioner issues an initial declaration of a public health disaster or an order of a public health emergency, the commissioner shall consult with the chairs of the standing committees of the senate and house of representatives with primary jurisdiction over public health regarding the disaster or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81, Health and Safety Code, is amended by adding Section 81.0821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81.0821.</w:t>
      </w:r>
      <w:r>
        <w:rPr>
          <w:u w:val="single"/>
        </w:rPr>
        <w:t xml:space="preserve"> </w:t>
      </w:r>
      <w:r>
        <w:rPr>
          <w:u w:val="single"/>
        </w:rPr>
        <w:t xml:space="preserve"> </w:t>
      </w:r>
      <w:r>
        <w:rPr>
          <w:u w:val="single"/>
        </w:rPr>
        <w:t xml:space="preserve">LEGISLATIVE PUBLIC HEALTH OVERSIGHT BOARD.  (a) </w:t>
      </w:r>
      <w:r>
        <w:rPr>
          <w:u w:val="single"/>
        </w:rPr>
        <w:t xml:space="preserve"> </w:t>
      </w:r>
      <w:r>
        <w:rPr>
          <w:u w:val="single"/>
        </w:rPr>
        <w:t xml:space="preserve">In this section, "board" means the legislative public health oversight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public health oversight board is established to provide oversight for declarations of public health disasters and orders of public health emergencies issued by the commissioner under this chapter and perform other duties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with primary jurisdiction over public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house committee with primary jurisdiction over public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house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and the speaker of the house of representatives are joint chairs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members of the board from each house of the legislature constitutes a quorum to transact business.  If a quorum is present, the board by majority vote may act on any matter within the board's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meet as often as necessary to perform the board's duties.  Meetings may be held at any time at the request of either chair or on written petition of a majority of the board members from each house of the legislature.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meet in Austin, except that if a majority of the board members from each house of the legislature agree, the committee may meet in any location determined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an exception to Chapter 551, Government Code, and other law, for a meeting in Austin at which both joint chairs of the board are physically present, any number of the other board members may attend the meeting by use of telephone conference call, video conference call, or other similar telecommunication device. </w:t>
      </w:r>
      <w:r>
        <w:rPr>
          <w:u w:val="single"/>
        </w:rPr>
        <w:t xml:space="preserve"> </w:t>
      </w:r>
      <w:r>
        <w:rPr>
          <w:u w:val="single"/>
        </w:rPr>
        <w:t xml:space="preserve">This subsection applies for purposes of establishing a quorum or voting or any other purpose allowing the members to fully participate in any board meeting. </w:t>
      </w:r>
      <w:r>
        <w:rPr>
          <w:u w:val="single"/>
        </w:rPr>
        <w:t xml:space="preserve"> </w:t>
      </w:r>
      <w:r>
        <w:rPr>
          <w:u w:val="single"/>
        </w:rPr>
        <w:t xml:space="preserve">This subsection applies without regard to the subject or topics considered by the members at the meeting.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board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board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lieutenant governor and the speaker of the house of representatives shall appoint the legislative members to the legislative public health oversight board as required by Section 81.0821,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